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EDF6245" w:rsidR="00E66558" w:rsidRDefault="00D66451" w:rsidP="00D66451">
      <w:pPr>
        <w:pStyle w:val="Heading1"/>
        <w:jc w:val="center"/>
      </w:pPr>
      <w:bookmarkStart w:id="0" w:name="_Toc400361362"/>
      <w:bookmarkStart w:id="1" w:name="_Toc443397153"/>
      <w:bookmarkStart w:id="2" w:name="_Toc357771638"/>
      <w:bookmarkStart w:id="3" w:name="_Toc346793416"/>
      <w:bookmarkStart w:id="4" w:name="_Toc328122777"/>
      <w:r>
        <w:rPr>
          <w:noProof/>
        </w:rPr>
        <w:drawing>
          <wp:inline distT="0" distB="0" distL="0" distR="0" wp14:anchorId="62D6CF66" wp14:editId="58B6C394">
            <wp:extent cx="1071590" cy="1071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1590" cy="1071590"/>
                    </a:xfrm>
                    <a:prstGeom prst="rect">
                      <a:avLst/>
                    </a:prstGeom>
                  </pic:spPr>
                </pic:pic>
              </a:graphicData>
            </a:graphic>
          </wp:inline>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w:t>
      </w:r>
      <w:r>
        <w:t xml:space="preserve">for </w:t>
      </w:r>
      <w:r w:rsidR="00071F43">
        <w:t xml:space="preserve">Lakeside </w:t>
      </w:r>
      <w:r>
        <w:t>Primary</w:t>
      </w:r>
    </w:p>
    <w:p w14:paraId="4EE876CB" w14:textId="79F644AE" w:rsidR="008E000B" w:rsidRDefault="008E000B" w:rsidP="00C62989"/>
    <w:p w14:paraId="2A7D54B2" w14:textId="0FCA188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4C48C20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D66451" w14:paraId="2A7D54BA" w14:textId="77777777" w:rsidTr="009F3FC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D66451" w:rsidRDefault="00D66451" w:rsidP="00D66451">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3115545" w:rsidR="00D66451" w:rsidRDefault="001A6C50" w:rsidP="001A6C50">
            <w:pPr>
              <w:pStyle w:val="TableRow"/>
            </w:pPr>
            <w:r>
              <w:t>188</w:t>
            </w:r>
            <w:r w:rsidR="00071F43">
              <w:t xml:space="preserve"> (Rec – Y6)</w:t>
            </w:r>
          </w:p>
        </w:tc>
      </w:tr>
      <w:tr w:rsidR="00D66451" w14:paraId="2A7D54BD" w14:textId="77777777" w:rsidTr="009F3FC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D66451" w:rsidRDefault="00D66451" w:rsidP="00D66451">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96B97BE" w:rsidR="00D66451" w:rsidRDefault="001A6C50" w:rsidP="00D66451">
            <w:pPr>
              <w:pStyle w:val="TableRow"/>
            </w:pPr>
            <w:r>
              <w:t>22.9%</w:t>
            </w:r>
          </w:p>
        </w:tc>
      </w:tr>
      <w:tr w:rsidR="00D66451" w14:paraId="2A7D54C0" w14:textId="77777777" w:rsidTr="009F3FC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D66451" w:rsidRDefault="00D66451" w:rsidP="00D66451">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2709" w14:textId="1126D543" w:rsidR="00D66451" w:rsidRDefault="001A6C50" w:rsidP="00D66451">
            <w:pPr>
              <w:pStyle w:val="TableRow"/>
            </w:pPr>
            <w:r>
              <w:t>20</w:t>
            </w:r>
            <w:r w:rsidR="00D66451">
              <w:t>2</w:t>
            </w:r>
            <w:r w:rsidR="00D61457">
              <w:t>3/2024</w:t>
            </w:r>
          </w:p>
          <w:p w14:paraId="3D71739D" w14:textId="08E30D43" w:rsidR="00D66451" w:rsidRDefault="00D61457" w:rsidP="00D66451">
            <w:pPr>
              <w:pStyle w:val="TableRow"/>
            </w:pPr>
            <w:r>
              <w:t>2024/2025</w:t>
            </w:r>
          </w:p>
          <w:p w14:paraId="2A7D54BF" w14:textId="4434C28D" w:rsidR="00D66451" w:rsidRDefault="00D61457" w:rsidP="00D66451">
            <w:pPr>
              <w:pStyle w:val="TableRow"/>
            </w:pPr>
            <w:r>
              <w:t>2025/2026</w:t>
            </w:r>
          </w:p>
        </w:tc>
      </w:tr>
      <w:tr w:rsidR="00D66451" w14:paraId="2A7D54C3" w14:textId="77777777" w:rsidTr="009F3FC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D66451" w:rsidRDefault="00D66451" w:rsidP="00D66451">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E798DCA" w:rsidR="00D66451" w:rsidRDefault="00D61457" w:rsidP="00D66451">
            <w:pPr>
              <w:pStyle w:val="TableRow"/>
            </w:pPr>
            <w:r>
              <w:t>December 2023</w:t>
            </w:r>
          </w:p>
        </w:tc>
      </w:tr>
      <w:tr w:rsidR="00D66451" w14:paraId="2A7D54C6" w14:textId="77777777" w:rsidTr="009F3FC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D66451" w:rsidRDefault="00D66451" w:rsidP="00D66451">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DFD1C11" w:rsidR="00D66451" w:rsidRDefault="00D61457" w:rsidP="00D66451">
            <w:pPr>
              <w:pStyle w:val="TableRow"/>
            </w:pPr>
            <w:r>
              <w:t>December 2024</w:t>
            </w:r>
          </w:p>
        </w:tc>
      </w:tr>
      <w:tr w:rsidR="00D66451" w14:paraId="2A7D54C9" w14:textId="77777777" w:rsidTr="009F3FC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D66451" w:rsidRDefault="00D66451" w:rsidP="00D66451">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F5927F1" w:rsidR="00D66451" w:rsidRDefault="00071F43" w:rsidP="00D66451">
            <w:pPr>
              <w:pStyle w:val="TableRow"/>
            </w:pPr>
            <w:proofErr w:type="spellStart"/>
            <w:r>
              <w:t>N</w:t>
            </w:r>
            <w:r w:rsidR="00D66451">
              <w:t>.Probert</w:t>
            </w:r>
            <w:proofErr w:type="spellEnd"/>
          </w:p>
        </w:tc>
      </w:tr>
      <w:tr w:rsidR="00D66451" w14:paraId="2A7D54CC" w14:textId="77777777" w:rsidTr="009F3FC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D66451" w:rsidRDefault="00D66451" w:rsidP="00D66451">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862C79E" w:rsidR="00D66451" w:rsidRDefault="00071F43" w:rsidP="00D66451">
            <w:pPr>
              <w:pStyle w:val="TableRow"/>
            </w:pPr>
            <w:proofErr w:type="spellStart"/>
            <w:r>
              <w:t>N</w:t>
            </w:r>
            <w:r w:rsidR="00D66451">
              <w:t>.Probert</w:t>
            </w:r>
            <w:proofErr w:type="spellEnd"/>
          </w:p>
        </w:tc>
      </w:tr>
      <w:tr w:rsidR="00D66451" w14:paraId="2A7D54CF" w14:textId="77777777" w:rsidTr="009F3FC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D66451" w:rsidRDefault="00D66451" w:rsidP="00D66451">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0BFD54D" w:rsidR="00D66451" w:rsidRDefault="00071F43" w:rsidP="00D66451">
            <w:pPr>
              <w:pStyle w:val="TableRow"/>
            </w:pPr>
            <w:r>
              <w:t>S. Waite/N. Rose</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1A6C50" w:rsidRDefault="009D71E8">
            <w:pPr>
              <w:pStyle w:val="TableRow"/>
            </w:pPr>
            <w:r w:rsidRPr="001A6C50">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0DE3334" w:rsidR="00E66558" w:rsidRPr="001A6C50" w:rsidRDefault="002D09F0">
            <w:pPr>
              <w:pStyle w:val="TableRow"/>
            </w:pPr>
            <w:r w:rsidRPr="001A6C50">
              <w:rPr>
                <w:rFonts w:cs="Arial"/>
              </w:rPr>
              <w:t>£59,555.00 based on 43 children</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1A6C50" w:rsidRDefault="009D71E8">
            <w:pPr>
              <w:pStyle w:val="TableRow"/>
            </w:pPr>
            <w:r w:rsidRPr="001A6C50">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769F17" w14:textId="77777777" w:rsidR="002D09F0" w:rsidRPr="001A6C50" w:rsidRDefault="002D09F0" w:rsidP="002D09F0">
            <w:pPr>
              <w:spacing w:before="60" w:after="60" w:line="240" w:lineRule="auto"/>
              <w:ind w:left="57" w:right="57"/>
              <w:rPr>
                <w:rFonts w:ascii="Times New Roman" w:hAnsi="Times New Roman"/>
              </w:rPr>
            </w:pPr>
            <w:r w:rsidRPr="001A6C50">
              <w:rPr>
                <w:rFonts w:cs="Arial"/>
              </w:rPr>
              <w:t>£6,815 based on 47 children</w:t>
            </w:r>
          </w:p>
          <w:p w14:paraId="2A7D54DB" w14:textId="7CC21E2D" w:rsidR="00E66558" w:rsidRPr="001A6C50" w:rsidRDefault="002D09F0" w:rsidP="002D09F0">
            <w:pPr>
              <w:pStyle w:val="TableRow"/>
            </w:pPr>
            <w:r w:rsidRPr="001A6C50">
              <w:rPr>
                <w:rFonts w:cs="Arial"/>
              </w:rPr>
              <w:t>£145 per eligible child</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Pr="001A6C50" w:rsidRDefault="009D71E8" w:rsidP="009C0914">
            <w:pPr>
              <w:pStyle w:val="TableRow"/>
              <w:spacing w:after="120"/>
            </w:pPr>
            <w:r w:rsidRPr="001A6C50">
              <w:t xml:space="preserve">Pupil premium </w:t>
            </w:r>
            <w:r w:rsidR="006E0786" w:rsidRPr="001A6C50">
              <w:t>(and recovery premium</w:t>
            </w:r>
            <w:r w:rsidR="001E206F" w:rsidRPr="001A6C50">
              <w:t xml:space="preserve">*) </w:t>
            </w:r>
            <w:r w:rsidRPr="001A6C50">
              <w:t xml:space="preserve">funding carried forward from previous years </w:t>
            </w:r>
            <w:r w:rsidRPr="001A6C50">
              <w:rPr>
                <w:i/>
                <w:iCs/>
              </w:rPr>
              <w:t>(enter £0 if not applicable)</w:t>
            </w:r>
          </w:p>
          <w:p w14:paraId="2A7D54DD" w14:textId="70EB550D" w:rsidR="001E206F" w:rsidRPr="001A6C50" w:rsidRDefault="001E206F">
            <w:pPr>
              <w:pStyle w:val="TableRow"/>
              <w:rPr>
                <w:i/>
                <w:iCs/>
              </w:rPr>
            </w:pPr>
            <w:r w:rsidRPr="001A6C50">
              <w:rPr>
                <w:i/>
                <w:iCs/>
              </w:rPr>
              <w:t>*</w:t>
            </w:r>
            <w:r w:rsidR="009C0914" w:rsidRPr="001A6C50">
              <w:rPr>
                <w:i/>
                <w:iCs/>
              </w:rPr>
              <w:t>Recovery</w:t>
            </w:r>
            <w:r w:rsidRPr="001A6C50">
              <w:rPr>
                <w:i/>
                <w:iCs/>
              </w:rPr>
              <w:t xml:space="preserve"> premium </w:t>
            </w:r>
            <w:r w:rsidR="002940F3" w:rsidRPr="001A6C50">
              <w:rPr>
                <w:i/>
                <w:iCs/>
              </w:rPr>
              <w:t>received in</w:t>
            </w:r>
            <w:r w:rsidR="00D877D0" w:rsidRPr="001A6C50">
              <w:rPr>
                <w:i/>
                <w:iCs/>
              </w:rPr>
              <w:t xml:space="preserve"> </w:t>
            </w:r>
            <w:r w:rsidR="000D6596" w:rsidRPr="001A6C50">
              <w:rPr>
                <w:i/>
                <w:iCs/>
              </w:rPr>
              <w:t xml:space="preserve">academic year </w:t>
            </w:r>
            <w:r w:rsidR="0092287F" w:rsidRPr="001A6C50">
              <w:rPr>
                <w:i/>
                <w:iCs/>
              </w:rPr>
              <w:t>2021 to 2022 can be carried forward to</w:t>
            </w:r>
            <w:r w:rsidR="00ED5108" w:rsidRPr="001A6C50">
              <w:rPr>
                <w:i/>
                <w:iCs/>
              </w:rPr>
              <w:t xml:space="preserve"> academic year</w:t>
            </w:r>
            <w:r w:rsidR="005E73F1" w:rsidRPr="001A6C50">
              <w:rPr>
                <w:i/>
                <w:iCs/>
              </w:rPr>
              <w:t xml:space="preserve"> 2022 to </w:t>
            </w:r>
            <w:r w:rsidR="005E73F1" w:rsidRPr="001A6C50">
              <w:rPr>
                <w:i/>
                <w:iCs/>
              </w:rPr>
              <w:lastRenderedPageBreak/>
              <w:t>2023</w:t>
            </w:r>
            <w:r w:rsidR="00ED5108" w:rsidRPr="001A6C50">
              <w:rPr>
                <w:i/>
                <w:iCs/>
              </w:rPr>
              <w:t>. Recovery premium received in academic year</w:t>
            </w:r>
            <w:r w:rsidR="005E73F1" w:rsidRPr="001A6C50">
              <w:rPr>
                <w:i/>
                <w:iCs/>
              </w:rPr>
              <w:t xml:space="preserve"> 2022 to 2023</w:t>
            </w:r>
            <w:r w:rsidR="00ED5108" w:rsidRPr="001A6C50">
              <w:rPr>
                <w:i/>
                <w:iCs/>
              </w:rPr>
              <w:t xml:space="preserve"> cannot be carried forward to 2023 to 2024.</w:t>
            </w:r>
            <w:r w:rsidR="0092287F" w:rsidRPr="001A6C50">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2C20B69" w:rsidR="00E66558" w:rsidRPr="001A6C50" w:rsidRDefault="002D09F0">
            <w:pPr>
              <w:pStyle w:val="TableRow"/>
            </w:pPr>
            <w:r w:rsidRPr="001A6C50">
              <w:rPr>
                <w:rFonts w:cs="Arial"/>
              </w:rPr>
              <w:lastRenderedPageBreak/>
              <w:t>Accounts not finalised yet</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8D2A8C7" w:rsidR="00E66558" w:rsidRDefault="009D71E8">
            <w:pPr>
              <w:pStyle w:val="TableRow"/>
            </w:pPr>
            <w:r w:rsidRPr="001A6C50">
              <w:t>£</w:t>
            </w:r>
            <w:r w:rsidR="001A6C50" w:rsidRPr="001A6C50">
              <w:t>66,370.00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7A270" w14:textId="77777777" w:rsidR="00D61457" w:rsidRDefault="00D61457" w:rsidP="00D61457">
            <w:pPr>
              <w:rPr>
                <w:rFonts w:cs="Arial"/>
              </w:rPr>
            </w:pPr>
            <w:r>
              <w:rPr>
                <w:rFonts w:cs="Arial"/>
              </w:rPr>
              <w:t xml:space="preserve">When making decisions about the use of </w:t>
            </w:r>
            <w:r w:rsidRPr="001F0855">
              <w:rPr>
                <w:rFonts w:cs="Arial"/>
              </w:rPr>
              <w:t>Pupil Premium funding it is important to consider the context of the school and th</w:t>
            </w:r>
            <w:r>
              <w:rPr>
                <w:rFonts w:cs="Arial"/>
              </w:rPr>
              <w:t>e challenges we are facing.</w:t>
            </w:r>
            <w:r w:rsidRPr="001F0855">
              <w:rPr>
                <w:rFonts w:cs="Arial"/>
              </w:rPr>
              <w:t xml:space="preserve"> </w:t>
            </w:r>
            <w:r>
              <w:rPr>
                <w:rFonts w:cs="Arial"/>
              </w:rPr>
              <w:t>Research conducted by EEF should then be used to ensure the effectiveness of different strategies and their value for money.</w:t>
            </w:r>
          </w:p>
          <w:p w14:paraId="7F2F6C7D" w14:textId="77777777" w:rsidR="00D61457" w:rsidRDefault="00D61457" w:rsidP="00D61457">
            <w:pPr>
              <w:rPr>
                <w:rFonts w:cs="Arial"/>
              </w:rPr>
            </w:pPr>
            <w:r w:rsidRPr="001F0855">
              <w:rPr>
                <w:rFonts w:cs="Arial"/>
              </w:rPr>
              <w:t>Common barriers to learning for disadvantaged children can be</w:t>
            </w:r>
            <w:r>
              <w:rPr>
                <w:rFonts w:cs="Arial"/>
              </w:rPr>
              <w:t>; less support at home;</w:t>
            </w:r>
            <w:r w:rsidRPr="001F0855">
              <w:rPr>
                <w:rFonts w:cs="Arial"/>
              </w:rPr>
              <w:t xml:space="preserve"> weak</w:t>
            </w:r>
            <w:r>
              <w:rPr>
                <w:rFonts w:cs="Arial"/>
              </w:rPr>
              <w:t>er</w:t>
            </w:r>
            <w:r w:rsidRPr="001F0855">
              <w:rPr>
                <w:rFonts w:cs="Arial"/>
              </w:rPr>
              <w:t xml:space="preserve"> language and</w:t>
            </w:r>
            <w:r>
              <w:rPr>
                <w:rFonts w:cs="Arial"/>
              </w:rPr>
              <w:t>/or communication skills; low confidence;</w:t>
            </w:r>
            <w:r w:rsidRPr="001F0855">
              <w:rPr>
                <w:rFonts w:cs="Arial"/>
              </w:rPr>
              <w:t xml:space="preserve"> more frequent</w:t>
            </w:r>
            <w:r>
              <w:rPr>
                <w:rFonts w:cs="Arial"/>
              </w:rPr>
              <w:t xml:space="preserve"> and/or complex behaviour difficulties; and low attendance and/or punctuality concerns</w:t>
            </w:r>
            <w:r w:rsidRPr="001F0855">
              <w:rPr>
                <w:rFonts w:cs="Arial"/>
              </w:rPr>
              <w:t xml:space="preserve">. </w:t>
            </w:r>
            <w:r>
              <w:rPr>
                <w:rFonts w:cs="Arial"/>
              </w:rPr>
              <w:t>Individual</w:t>
            </w:r>
            <w:r w:rsidRPr="001F0855">
              <w:rPr>
                <w:rFonts w:cs="Arial"/>
              </w:rPr>
              <w:t xml:space="preserve"> family situations </w:t>
            </w:r>
            <w:r>
              <w:rPr>
                <w:rFonts w:cs="Arial"/>
              </w:rPr>
              <w:t>may also</w:t>
            </w:r>
            <w:r w:rsidRPr="001F0855">
              <w:rPr>
                <w:rFonts w:cs="Arial"/>
              </w:rPr>
              <w:t xml:space="preserve"> prevent children </w:t>
            </w:r>
            <w:r>
              <w:rPr>
                <w:rFonts w:cs="Arial"/>
              </w:rPr>
              <w:t>achieving their potential</w:t>
            </w:r>
            <w:r w:rsidRPr="001F0855">
              <w:rPr>
                <w:rFonts w:cs="Arial"/>
              </w:rPr>
              <w:t xml:space="preserve">. </w:t>
            </w:r>
            <w:r>
              <w:rPr>
                <w:rFonts w:cs="Arial"/>
              </w:rPr>
              <w:t>With such varied challenges,</w:t>
            </w:r>
            <w:r w:rsidRPr="001F0855">
              <w:rPr>
                <w:rFonts w:cs="Arial"/>
              </w:rPr>
              <w:t xml:space="preserve"> </w:t>
            </w:r>
            <w:r>
              <w:rPr>
                <w:rFonts w:cs="Arial"/>
              </w:rPr>
              <w:t>there is no “one size fits all” approach.</w:t>
            </w:r>
          </w:p>
          <w:p w14:paraId="5961F464" w14:textId="77777777" w:rsidR="00D61457" w:rsidRDefault="00D61457" w:rsidP="00D61457">
            <w:pPr>
              <w:rPr>
                <w:rFonts w:cs="Arial"/>
              </w:rPr>
            </w:pPr>
            <w:r>
              <w:rPr>
                <w:rFonts w:cs="Arial"/>
              </w:rPr>
              <w:t>The main objectives on Pupil Premium spending are:</w:t>
            </w:r>
          </w:p>
          <w:p w14:paraId="1DE97945" w14:textId="77777777" w:rsidR="00D61457" w:rsidRPr="00965C16" w:rsidRDefault="00D61457" w:rsidP="00D61457">
            <w:pPr>
              <w:pStyle w:val="ListParagraph"/>
              <w:numPr>
                <w:ilvl w:val="0"/>
                <w:numId w:val="16"/>
              </w:numPr>
              <w:rPr>
                <w:rFonts w:cs="Arial"/>
              </w:rPr>
            </w:pPr>
            <w:r w:rsidRPr="00965C16">
              <w:rPr>
                <w:rFonts w:cs="Arial"/>
              </w:rPr>
              <w:t>To narrow the attainment gap between disadvantaged and non-disadvantaged pupils.</w:t>
            </w:r>
          </w:p>
          <w:p w14:paraId="20DE16D9" w14:textId="77777777" w:rsidR="00D61457" w:rsidRPr="00965C16" w:rsidRDefault="00D61457" w:rsidP="00D61457">
            <w:pPr>
              <w:pStyle w:val="ListParagraph"/>
              <w:numPr>
                <w:ilvl w:val="0"/>
                <w:numId w:val="16"/>
              </w:numPr>
              <w:rPr>
                <w:rFonts w:cs="Arial"/>
              </w:rPr>
            </w:pPr>
            <w:r w:rsidRPr="00965C16">
              <w:rPr>
                <w:rFonts w:cs="Arial"/>
              </w:rPr>
              <w:t>For all disadvantaged pupils in school to make or exceed expected progress</w:t>
            </w:r>
          </w:p>
          <w:p w14:paraId="031F40F4" w14:textId="77777777" w:rsidR="00D61457" w:rsidRDefault="00D61457" w:rsidP="00D61457">
            <w:pPr>
              <w:pStyle w:val="ListParagraph"/>
              <w:numPr>
                <w:ilvl w:val="0"/>
                <w:numId w:val="16"/>
              </w:numPr>
              <w:rPr>
                <w:rFonts w:cs="Arial"/>
              </w:rPr>
            </w:pPr>
            <w:r w:rsidRPr="00965C16">
              <w:rPr>
                <w:rFonts w:cs="Arial"/>
              </w:rPr>
              <w:t>To support our children’s health and wellbeing to enable them to access learning at an appropriate level.</w:t>
            </w:r>
          </w:p>
          <w:p w14:paraId="610B7401" w14:textId="77777777" w:rsidR="00D61457" w:rsidRPr="00A51415" w:rsidRDefault="00D61457" w:rsidP="00D61457">
            <w:pPr>
              <w:pStyle w:val="ListParagraph"/>
              <w:numPr>
                <w:ilvl w:val="0"/>
                <w:numId w:val="16"/>
              </w:numPr>
              <w:rPr>
                <w:rFonts w:cs="Arial"/>
              </w:rPr>
            </w:pPr>
            <w:r>
              <w:rPr>
                <w:rFonts w:cs="Arial"/>
              </w:rPr>
              <w:t>To provide real-life/enrichment experiences and opportunities that may not be available to disadvantaged pupils.</w:t>
            </w:r>
          </w:p>
          <w:p w14:paraId="0F6E4062" w14:textId="77777777" w:rsidR="00D61457" w:rsidRPr="00C30F6A" w:rsidRDefault="00D61457" w:rsidP="00D61457">
            <w:pPr>
              <w:rPr>
                <w:rFonts w:cs="Arial"/>
              </w:rPr>
            </w:pPr>
            <w:r>
              <w:rPr>
                <w:rFonts w:cs="Arial"/>
              </w:rPr>
              <w:t>We aim to do this by:</w:t>
            </w:r>
          </w:p>
          <w:p w14:paraId="13A896F1" w14:textId="0EABC4CA" w:rsidR="00D61457" w:rsidRPr="00071F43" w:rsidRDefault="00D61457" w:rsidP="00071F43">
            <w:pPr>
              <w:pStyle w:val="ListParagraph"/>
              <w:numPr>
                <w:ilvl w:val="0"/>
                <w:numId w:val="19"/>
              </w:numPr>
              <w:suppressAutoHyphens w:val="0"/>
              <w:autoSpaceDN/>
              <w:spacing w:before="100" w:beforeAutospacing="1" w:after="100" w:afterAutospacing="1" w:line="240" w:lineRule="auto"/>
              <w:ind w:right="240"/>
              <w:rPr>
                <w:rFonts w:cs="Arial"/>
              </w:rPr>
            </w:pPr>
            <w:r w:rsidRPr="00071F43">
              <w:rPr>
                <w:rFonts w:cs="Arial"/>
              </w:rPr>
              <w:t>Ensuring that our curriculum and all teaching and learning opportunities meet</w:t>
            </w:r>
            <w:r w:rsidR="00071F43" w:rsidRPr="00071F43">
              <w:rPr>
                <w:rFonts w:cs="Arial"/>
              </w:rPr>
              <w:t xml:space="preserve"> </w:t>
            </w:r>
            <w:r w:rsidRPr="00071F43">
              <w:rPr>
                <w:rFonts w:cs="Arial"/>
              </w:rPr>
              <w:t>the needs of all pupils</w:t>
            </w:r>
          </w:p>
          <w:p w14:paraId="45B35CE3" w14:textId="77777777" w:rsidR="00D61457" w:rsidRPr="00071F43" w:rsidRDefault="00D61457" w:rsidP="00071F43">
            <w:pPr>
              <w:pStyle w:val="ListParagraph"/>
              <w:numPr>
                <w:ilvl w:val="0"/>
                <w:numId w:val="19"/>
              </w:numPr>
              <w:suppressAutoHyphens w:val="0"/>
              <w:autoSpaceDN/>
              <w:spacing w:before="100" w:beforeAutospacing="1" w:after="100" w:afterAutospacing="1" w:line="240" w:lineRule="auto"/>
              <w:ind w:right="240"/>
              <w:rPr>
                <w:rFonts w:cs="Arial"/>
              </w:rPr>
            </w:pPr>
            <w:r w:rsidRPr="00071F43">
              <w:rPr>
                <w:rFonts w:cs="Arial"/>
              </w:rPr>
              <w:t>Ensuring that appropriate provision is made for pupils who belong to            vulnerable groups, this includes ensuring that the needs of disadvantaged    pupils are adequately assessed and addressed</w:t>
            </w:r>
          </w:p>
          <w:p w14:paraId="0CFF594B" w14:textId="77777777" w:rsidR="00D61457" w:rsidRPr="00071F43" w:rsidRDefault="00D61457" w:rsidP="00071F43">
            <w:pPr>
              <w:pStyle w:val="ListParagraph"/>
              <w:numPr>
                <w:ilvl w:val="0"/>
                <w:numId w:val="19"/>
              </w:numPr>
              <w:suppressAutoHyphens w:val="0"/>
              <w:autoSpaceDN/>
              <w:spacing w:before="100" w:beforeAutospacing="1" w:after="100" w:afterAutospacing="1" w:line="240" w:lineRule="auto"/>
              <w:ind w:right="240"/>
              <w:rPr>
                <w:rFonts w:cs="Arial"/>
              </w:rPr>
            </w:pPr>
            <w:r w:rsidRPr="00071F43">
              <w:rPr>
                <w:rFonts w:cs="Arial"/>
              </w:rPr>
              <w:t>When making provision for socially disadvantaged pupils, we recognise that not all pupils who receive free school meals will be disadvantaged</w:t>
            </w:r>
          </w:p>
          <w:p w14:paraId="46581F32" w14:textId="77777777" w:rsidR="00071F43" w:rsidRDefault="00D61457" w:rsidP="00071F43">
            <w:pPr>
              <w:pStyle w:val="ListParagraph"/>
              <w:numPr>
                <w:ilvl w:val="0"/>
                <w:numId w:val="19"/>
              </w:numPr>
              <w:suppressAutoHyphens w:val="0"/>
              <w:autoSpaceDN/>
              <w:spacing w:before="100" w:beforeAutospacing="1" w:after="100" w:afterAutospacing="1" w:line="240" w:lineRule="auto"/>
              <w:ind w:right="240"/>
              <w:rPr>
                <w:rFonts w:cs="Arial"/>
              </w:rPr>
            </w:pPr>
            <w:r w:rsidRPr="00071F43">
              <w:rPr>
                <w:rFonts w:cs="Arial"/>
              </w:rPr>
              <w:t xml:space="preserve">We also recognise that not all pupils who are disadvantaged are registered or qualify for free school meals. We reserve the right to allocate the Pupil </w:t>
            </w:r>
          </w:p>
          <w:p w14:paraId="3B114A25" w14:textId="6CA30DDF" w:rsidR="00D61457" w:rsidRPr="00071F43" w:rsidRDefault="00D61457" w:rsidP="00071F43">
            <w:pPr>
              <w:pStyle w:val="ListParagraph"/>
              <w:numPr>
                <w:ilvl w:val="0"/>
                <w:numId w:val="19"/>
              </w:numPr>
              <w:suppressAutoHyphens w:val="0"/>
              <w:autoSpaceDN/>
              <w:spacing w:before="100" w:beforeAutospacing="1" w:after="100" w:afterAutospacing="1" w:line="240" w:lineRule="auto"/>
              <w:ind w:right="240"/>
              <w:rPr>
                <w:rFonts w:cs="Arial"/>
              </w:rPr>
            </w:pPr>
            <w:r w:rsidRPr="00071F43">
              <w:rPr>
                <w:rFonts w:cs="Arial"/>
              </w:rPr>
              <w:t>Premium funding to support any pupil or groups of pupils the school has</w:t>
            </w:r>
            <w:r w:rsidR="00071F43">
              <w:rPr>
                <w:rFonts w:cs="Arial"/>
              </w:rPr>
              <w:t xml:space="preserve"> l</w:t>
            </w:r>
            <w:r w:rsidRPr="00071F43">
              <w:rPr>
                <w:rFonts w:cs="Arial"/>
              </w:rPr>
              <w:t xml:space="preserve">egitimately identified as being disadvantaged. </w:t>
            </w:r>
          </w:p>
          <w:p w14:paraId="21563440" w14:textId="2A66942F" w:rsidR="00D61457" w:rsidRPr="00071F43" w:rsidRDefault="00D61457" w:rsidP="00071F43">
            <w:pPr>
              <w:pStyle w:val="ListParagraph"/>
              <w:numPr>
                <w:ilvl w:val="0"/>
                <w:numId w:val="19"/>
              </w:numPr>
              <w:suppressAutoHyphens w:val="0"/>
              <w:autoSpaceDN/>
              <w:spacing w:before="100" w:beforeAutospacing="1" w:after="100" w:afterAutospacing="1" w:line="240" w:lineRule="auto"/>
              <w:ind w:right="240"/>
              <w:rPr>
                <w:rFonts w:cs="Arial"/>
              </w:rPr>
            </w:pPr>
            <w:r w:rsidRPr="00071F43">
              <w:rPr>
                <w:rFonts w:cs="Arial"/>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031F47AE" w14:textId="77777777" w:rsidR="00D61457" w:rsidRDefault="00D61457" w:rsidP="00D61457">
            <w:pPr>
              <w:suppressAutoHyphens w:val="0"/>
              <w:autoSpaceDN/>
              <w:spacing w:before="100" w:beforeAutospacing="1" w:after="100" w:afterAutospacing="1" w:line="240" w:lineRule="auto"/>
              <w:ind w:right="240"/>
              <w:rPr>
                <w:rFonts w:cs="Arial"/>
              </w:rPr>
            </w:pPr>
          </w:p>
          <w:p w14:paraId="620D9C2D" w14:textId="77777777" w:rsidR="00D61457" w:rsidRDefault="00D61457" w:rsidP="00D61457">
            <w:pPr>
              <w:suppressAutoHyphens w:val="0"/>
              <w:autoSpaceDN/>
              <w:spacing w:before="100" w:beforeAutospacing="1" w:after="100" w:afterAutospacing="1" w:line="240" w:lineRule="auto"/>
              <w:ind w:right="240"/>
              <w:rPr>
                <w:rFonts w:cs="Arial"/>
              </w:rPr>
            </w:pPr>
          </w:p>
          <w:p w14:paraId="3F2D4C82" w14:textId="77777777" w:rsidR="00D61457" w:rsidRDefault="00D61457" w:rsidP="00D61457">
            <w:pPr>
              <w:spacing w:before="100" w:beforeAutospacing="1" w:after="100" w:afterAutospacing="1"/>
              <w:rPr>
                <w:rFonts w:cs="Arial"/>
              </w:rPr>
            </w:pPr>
            <w:r>
              <w:rPr>
                <w:rFonts w:cs="Arial"/>
              </w:rPr>
              <w:t>Strategies used to achieve these objectives include:</w:t>
            </w:r>
          </w:p>
          <w:p w14:paraId="47DCDFC2" w14:textId="77777777" w:rsidR="00D61457" w:rsidRDefault="00D61457" w:rsidP="00D61457">
            <w:pPr>
              <w:numPr>
                <w:ilvl w:val="0"/>
                <w:numId w:val="15"/>
              </w:numPr>
              <w:suppressAutoHyphens w:val="0"/>
              <w:autoSpaceDN/>
              <w:spacing w:after="0" w:line="240" w:lineRule="auto"/>
              <w:ind w:right="240"/>
              <w:rPr>
                <w:rFonts w:cs="Arial"/>
              </w:rPr>
            </w:pPr>
            <w:r>
              <w:rPr>
                <w:rFonts w:cs="Arial"/>
              </w:rPr>
              <w:t>Ensuring all teaching is good or better.</w:t>
            </w:r>
          </w:p>
          <w:p w14:paraId="7F80E8B8" w14:textId="77777777" w:rsidR="00D61457" w:rsidRDefault="00D61457" w:rsidP="00D61457">
            <w:pPr>
              <w:numPr>
                <w:ilvl w:val="0"/>
                <w:numId w:val="15"/>
              </w:numPr>
              <w:suppressAutoHyphens w:val="0"/>
              <w:autoSpaceDN/>
              <w:spacing w:after="0" w:line="240" w:lineRule="auto"/>
              <w:ind w:right="240"/>
              <w:rPr>
                <w:rFonts w:cs="Arial"/>
              </w:rPr>
            </w:pPr>
            <w:r>
              <w:rPr>
                <w:rFonts w:cs="Arial"/>
              </w:rPr>
              <w:t>Additional adult support in all year groups to reduce ratios of pupil –</w:t>
            </w:r>
          </w:p>
          <w:p w14:paraId="0F6CD37B" w14:textId="77777777" w:rsidR="00D61457" w:rsidRDefault="00D61457" w:rsidP="00D61457">
            <w:pPr>
              <w:suppressAutoHyphens w:val="0"/>
              <w:autoSpaceDN/>
              <w:spacing w:after="0" w:line="240" w:lineRule="auto"/>
              <w:ind w:left="720" w:right="240"/>
              <w:rPr>
                <w:rFonts w:cs="Arial"/>
              </w:rPr>
            </w:pPr>
            <w:r>
              <w:rPr>
                <w:rFonts w:cs="Arial"/>
              </w:rPr>
              <w:t xml:space="preserve">teacher and allow additional interventions of individual and small groups of pupils. </w:t>
            </w:r>
          </w:p>
          <w:p w14:paraId="5CF9DA3E" w14:textId="77777777" w:rsidR="00D61457" w:rsidRDefault="00D61457" w:rsidP="00D61457">
            <w:pPr>
              <w:numPr>
                <w:ilvl w:val="0"/>
                <w:numId w:val="15"/>
              </w:numPr>
              <w:suppressAutoHyphens w:val="0"/>
              <w:autoSpaceDN/>
              <w:spacing w:after="0" w:line="240" w:lineRule="auto"/>
              <w:ind w:right="240"/>
              <w:rPr>
                <w:rFonts w:cs="Arial"/>
              </w:rPr>
            </w:pPr>
            <w:r>
              <w:rPr>
                <w:rFonts w:cs="Arial"/>
              </w:rPr>
              <w:t>Access to high quality physical and online resources that support rapid       progress in.</w:t>
            </w:r>
          </w:p>
          <w:p w14:paraId="78365E14" w14:textId="77777777" w:rsidR="00D61457" w:rsidRDefault="00D61457" w:rsidP="00D61457">
            <w:pPr>
              <w:numPr>
                <w:ilvl w:val="0"/>
                <w:numId w:val="15"/>
              </w:numPr>
              <w:suppressAutoHyphens w:val="0"/>
              <w:autoSpaceDN/>
              <w:spacing w:after="0" w:line="240" w:lineRule="auto"/>
              <w:ind w:right="240"/>
              <w:rPr>
                <w:rFonts w:cs="Arial"/>
              </w:rPr>
            </w:pPr>
            <w:r>
              <w:rPr>
                <w:rFonts w:cs="Arial"/>
              </w:rPr>
              <w:t xml:space="preserve">Funding for </w:t>
            </w:r>
            <w:r w:rsidRPr="00AD0F93">
              <w:rPr>
                <w:rFonts w:cs="Arial"/>
              </w:rPr>
              <w:t xml:space="preserve">activities, educational visits and residential. </w:t>
            </w:r>
          </w:p>
          <w:p w14:paraId="58C41223" w14:textId="77777777" w:rsidR="00D61457" w:rsidRDefault="00D61457" w:rsidP="00D61457">
            <w:pPr>
              <w:numPr>
                <w:ilvl w:val="0"/>
                <w:numId w:val="15"/>
              </w:numPr>
              <w:suppressAutoHyphens w:val="0"/>
              <w:autoSpaceDN/>
              <w:spacing w:after="0" w:line="240" w:lineRule="auto"/>
              <w:ind w:right="240"/>
              <w:rPr>
                <w:rFonts w:cs="Arial"/>
              </w:rPr>
            </w:pPr>
            <w:r w:rsidRPr="00AD0F93">
              <w:rPr>
                <w:rFonts w:cs="Arial"/>
              </w:rPr>
              <w:t xml:space="preserve">Ensuring children have first-hand experiences to use in their learning in the classroom. </w:t>
            </w:r>
          </w:p>
          <w:p w14:paraId="74F89FB4" w14:textId="77777777" w:rsidR="00D61457" w:rsidRDefault="00D61457" w:rsidP="00D61457">
            <w:pPr>
              <w:numPr>
                <w:ilvl w:val="0"/>
                <w:numId w:val="15"/>
              </w:numPr>
              <w:suppressAutoHyphens w:val="0"/>
              <w:autoSpaceDN/>
              <w:spacing w:after="0" w:line="240" w:lineRule="auto"/>
              <w:ind w:right="240"/>
              <w:rPr>
                <w:rFonts w:cs="Arial"/>
              </w:rPr>
            </w:pPr>
            <w:r>
              <w:rPr>
                <w:rFonts w:cs="Arial"/>
              </w:rPr>
              <w:t>Access to external professional support services, including b</w:t>
            </w:r>
            <w:r w:rsidRPr="00AD0F93">
              <w:rPr>
                <w:rFonts w:cs="Arial"/>
              </w:rPr>
              <w:t>ehaviour</w:t>
            </w:r>
            <w:r>
              <w:rPr>
                <w:rFonts w:cs="Arial"/>
              </w:rPr>
              <w:t>, educational psychology and SEND</w:t>
            </w:r>
            <w:r w:rsidRPr="00AD0F93">
              <w:rPr>
                <w:rFonts w:cs="Arial"/>
              </w:rPr>
              <w:t xml:space="preserve"> support</w:t>
            </w:r>
            <w:r>
              <w:rPr>
                <w:rFonts w:cs="Arial"/>
              </w:rPr>
              <w:t>.</w:t>
            </w:r>
          </w:p>
          <w:p w14:paraId="0113B82D" w14:textId="77777777" w:rsidR="00D61457" w:rsidRDefault="00D61457" w:rsidP="00D61457">
            <w:pPr>
              <w:numPr>
                <w:ilvl w:val="0"/>
                <w:numId w:val="15"/>
              </w:numPr>
              <w:suppressAutoHyphens w:val="0"/>
              <w:autoSpaceDN/>
              <w:spacing w:after="0" w:line="240" w:lineRule="auto"/>
              <w:ind w:right="240"/>
              <w:rPr>
                <w:rFonts w:cs="Arial"/>
              </w:rPr>
            </w:pPr>
            <w:r>
              <w:rPr>
                <w:rFonts w:cs="Arial"/>
              </w:rPr>
              <w:t>Providing a dedicated family support advisor to support families, monitor and support attendance and punctuality and deliver training.</w:t>
            </w:r>
          </w:p>
          <w:p w14:paraId="2A7D54E9" w14:textId="5A00BE98" w:rsidR="00E66558" w:rsidRDefault="00D61457" w:rsidP="00D61457">
            <w:pPr>
              <w:pStyle w:val="ListParagraph"/>
              <w:numPr>
                <w:ilvl w:val="0"/>
                <w:numId w:val="13"/>
              </w:numPr>
              <w:rPr>
                <w:i/>
                <w:iCs/>
              </w:rPr>
            </w:pPr>
            <w:r>
              <w:rPr>
                <w:rFonts w:cs="Arial"/>
              </w:rPr>
              <w:t>Providing intervention</w:t>
            </w:r>
            <w:r w:rsidR="00E4307D">
              <w:rPr>
                <w:rFonts w:cs="Arial"/>
              </w:rPr>
              <w:t>s</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D61457"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D61457" w:rsidRDefault="00D61457" w:rsidP="00D61457">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79A3D69" w:rsidR="00D61457" w:rsidRDefault="00D61457" w:rsidP="00BE556B">
            <w:pPr>
              <w:pStyle w:val="TableRowCentered"/>
              <w:jc w:val="left"/>
            </w:pPr>
            <w:r>
              <w:rPr>
                <w:iCs/>
                <w:sz w:val="22"/>
                <w:szCs w:val="22"/>
              </w:rPr>
              <w:t>Poor</w:t>
            </w:r>
            <w:r w:rsidR="00BE556B">
              <w:rPr>
                <w:iCs/>
                <w:sz w:val="22"/>
                <w:szCs w:val="22"/>
              </w:rPr>
              <w:t xml:space="preserve"> entry to EYFS, most significantly personal, social, emotional development,</w:t>
            </w:r>
            <w:r>
              <w:rPr>
                <w:iCs/>
                <w:sz w:val="22"/>
                <w:szCs w:val="22"/>
              </w:rPr>
              <w:t xml:space="preserve"> language and communication skills </w:t>
            </w:r>
            <w:r w:rsidR="00BE556B">
              <w:rPr>
                <w:iCs/>
                <w:sz w:val="22"/>
                <w:szCs w:val="22"/>
              </w:rPr>
              <w:t xml:space="preserve">and school-readiness. </w:t>
            </w:r>
          </w:p>
        </w:tc>
      </w:tr>
      <w:tr w:rsidR="00D61457"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D61457" w:rsidRDefault="00D61457" w:rsidP="00D61457">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729D130" w:rsidR="00D61457" w:rsidRDefault="00D61457" w:rsidP="00D61457">
            <w:pPr>
              <w:pStyle w:val="TableRowCentered"/>
              <w:jc w:val="left"/>
              <w:rPr>
                <w:sz w:val="22"/>
                <w:szCs w:val="22"/>
              </w:rPr>
            </w:pPr>
            <w:r>
              <w:rPr>
                <w:sz w:val="22"/>
                <w:szCs w:val="22"/>
              </w:rPr>
              <w:t xml:space="preserve">Slower progress in attaining basic skills in reading, writing and maths </w:t>
            </w:r>
          </w:p>
        </w:tc>
      </w:tr>
      <w:tr w:rsidR="00D61457"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D61457" w:rsidRDefault="00D61457" w:rsidP="00D61457">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A4B017F" w:rsidR="00D61457" w:rsidRDefault="00D61457" w:rsidP="00D61457">
            <w:pPr>
              <w:pStyle w:val="TableRowCentered"/>
              <w:jc w:val="left"/>
              <w:rPr>
                <w:sz w:val="22"/>
                <w:szCs w:val="22"/>
              </w:rPr>
            </w:pPr>
            <w:r>
              <w:rPr>
                <w:sz w:val="22"/>
                <w:szCs w:val="22"/>
              </w:rPr>
              <w:t xml:space="preserve">Underdeveloped age-appropriate social skills when working collaboratively </w:t>
            </w:r>
          </w:p>
        </w:tc>
      </w:tr>
      <w:tr w:rsidR="00D61457"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D61457" w:rsidRDefault="00D61457" w:rsidP="00D61457">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A851D8F" w:rsidR="00D61457" w:rsidRDefault="00D61457" w:rsidP="00D61457">
            <w:pPr>
              <w:pStyle w:val="TableRowCentered"/>
              <w:jc w:val="left"/>
              <w:rPr>
                <w:iCs/>
                <w:sz w:val="22"/>
              </w:rPr>
            </w:pPr>
            <w:r>
              <w:rPr>
                <w:iCs/>
                <w:sz w:val="22"/>
              </w:rPr>
              <w:t xml:space="preserve">Underdeveloped age-appropriate behaviours and attitudes to learning </w:t>
            </w:r>
          </w:p>
        </w:tc>
      </w:tr>
      <w:tr w:rsidR="00D61457"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D61457" w:rsidRDefault="00D61457" w:rsidP="00D6145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FCBC82B" w:rsidR="00D61457" w:rsidRDefault="00D61457" w:rsidP="00D61457">
            <w:pPr>
              <w:pStyle w:val="TableRowCentered"/>
              <w:jc w:val="left"/>
              <w:rPr>
                <w:iCs/>
                <w:sz w:val="22"/>
              </w:rPr>
            </w:pPr>
            <w:r>
              <w:rPr>
                <w:iCs/>
                <w:sz w:val="22"/>
              </w:rPr>
              <w:t>Attendance and punctuality concerns</w:t>
            </w:r>
          </w:p>
        </w:tc>
      </w:tr>
      <w:tr w:rsidR="00D61457" w14:paraId="0188C0D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EB7CE" w14:textId="4B64BE1F" w:rsidR="00D61457" w:rsidRDefault="00D61457" w:rsidP="00D61457">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E3660" w14:textId="47CB15ED" w:rsidR="00D61457" w:rsidRDefault="00D61457" w:rsidP="00D61457">
            <w:pPr>
              <w:pStyle w:val="TableRowCentered"/>
              <w:jc w:val="left"/>
              <w:rPr>
                <w:iCs/>
                <w:sz w:val="22"/>
              </w:rPr>
            </w:pPr>
            <w:r>
              <w:rPr>
                <w:iCs/>
                <w:sz w:val="22"/>
              </w:rPr>
              <w:t xml:space="preserve">Limited ability of families to support learning </w:t>
            </w:r>
          </w:p>
        </w:tc>
      </w:tr>
      <w:tr w:rsidR="00D61457" w14:paraId="31AB76C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8D09" w14:textId="261B5348" w:rsidR="00D61457" w:rsidRDefault="00D61457" w:rsidP="00D61457">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A715B" w14:textId="55150C20" w:rsidR="00D61457" w:rsidRDefault="00D61457" w:rsidP="00D61457">
            <w:pPr>
              <w:pStyle w:val="TableRowCentered"/>
              <w:jc w:val="left"/>
              <w:rPr>
                <w:iCs/>
                <w:sz w:val="22"/>
              </w:rPr>
            </w:pPr>
            <w:r>
              <w:rPr>
                <w:iCs/>
                <w:sz w:val="22"/>
              </w:rPr>
              <w:t xml:space="preserve">Limited real-life, enrichment or experience opportunities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D61457"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EFB34C1" w:rsidR="00D61457" w:rsidRDefault="00D61457" w:rsidP="00D61457">
            <w:pPr>
              <w:pStyle w:val="TableRow"/>
            </w:pPr>
            <w:r w:rsidRPr="00841F19">
              <w:rPr>
                <w:sz w:val="22"/>
                <w:szCs w:val="22"/>
              </w:rPr>
              <w:t xml:space="preserve">Attainment in EYFS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623B92A" w:rsidR="00D61457" w:rsidRDefault="00D61457" w:rsidP="00D61457">
            <w:pPr>
              <w:pStyle w:val="TableRowCentered"/>
              <w:jc w:val="left"/>
              <w:rPr>
                <w:sz w:val="22"/>
                <w:szCs w:val="22"/>
              </w:rPr>
            </w:pPr>
            <w:r w:rsidRPr="00841F19">
              <w:rPr>
                <w:sz w:val="22"/>
                <w:szCs w:val="22"/>
              </w:rPr>
              <w:t>Disadvantaged pupils achieve attainment in GLD as non-disadvantaged pupils</w:t>
            </w:r>
          </w:p>
        </w:tc>
      </w:tr>
      <w:tr w:rsidR="00D61457"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3834D36" w:rsidR="00D61457" w:rsidRDefault="00D61457" w:rsidP="00D61457">
            <w:pPr>
              <w:pStyle w:val="TableRow"/>
              <w:rPr>
                <w:sz w:val="22"/>
                <w:szCs w:val="22"/>
              </w:rPr>
            </w:pPr>
            <w:r w:rsidRPr="00841F19">
              <w:rPr>
                <w:sz w:val="22"/>
                <w:szCs w:val="22"/>
              </w:rPr>
              <w:lastRenderedPageBreak/>
              <w:t xml:space="preserve">Progress in 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F35D900" w:rsidR="00D61457" w:rsidRDefault="00D61457" w:rsidP="00D61457">
            <w:pPr>
              <w:pStyle w:val="TableRowCentered"/>
              <w:jc w:val="left"/>
              <w:rPr>
                <w:sz w:val="22"/>
                <w:szCs w:val="22"/>
              </w:rPr>
            </w:pPr>
            <w:r w:rsidRPr="00841F19">
              <w:rPr>
                <w:sz w:val="22"/>
                <w:szCs w:val="22"/>
              </w:rPr>
              <w:t xml:space="preserve">Achieve National Average progress scores for disadvantaged pupils in KS 2 Reading </w:t>
            </w:r>
          </w:p>
        </w:tc>
      </w:tr>
      <w:tr w:rsidR="00D61457"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FD29A4F" w:rsidR="00D61457" w:rsidRDefault="00D61457" w:rsidP="00D61457">
            <w:pPr>
              <w:pStyle w:val="TableRow"/>
              <w:rPr>
                <w:sz w:val="22"/>
                <w:szCs w:val="22"/>
              </w:rPr>
            </w:pPr>
            <w:r w:rsidRPr="00841F19">
              <w:rPr>
                <w:sz w:val="22"/>
                <w:szCs w:val="22"/>
              </w:rPr>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D76A337" w:rsidR="00D61457" w:rsidRDefault="00D61457" w:rsidP="00D61457">
            <w:pPr>
              <w:pStyle w:val="TableRowCentered"/>
              <w:jc w:val="left"/>
              <w:rPr>
                <w:sz w:val="22"/>
                <w:szCs w:val="22"/>
              </w:rPr>
            </w:pPr>
            <w:r w:rsidRPr="00841F19">
              <w:rPr>
                <w:sz w:val="22"/>
                <w:szCs w:val="22"/>
              </w:rPr>
              <w:t>Achieve National Average progress scores for disadvantaged pupils in KS 2 Writing</w:t>
            </w:r>
          </w:p>
        </w:tc>
      </w:tr>
      <w:tr w:rsidR="00D61457"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B6038A5" w:rsidR="00D61457" w:rsidRDefault="00D61457" w:rsidP="00D61457">
            <w:pPr>
              <w:pStyle w:val="TableRow"/>
              <w:rPr>
                <w:sz w:val="22"/>
                <w:szCs w:val="22"/>
              </w:rPr>
            </w:pPr>
            <w:r w:rsidRPr="00841F19">
              <w:rPr>
                <w:sz w:val="22"/>
                <w:szCs w:val="22"/>
              </w:rPr>
              <w:t xml:space="preserve">Progress in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569C63E" w:rsidR="00D61457" w:rsidRDefault="00D61457" w:rsidP="00D61457">
            <w:pPr>
              <w:pStyle w:val="TableRowCentered"/>
              <w:jc w:val="left"/>
              <w:rPr>
                <w:sz w:val="22"/>
                <w:szCs w:val="22"/>
              </w:rPr>
            </w:pPr>
            <w:r w:rsidRPr="00841F19">
              <w:rPr>
                <w:sz w:val="22"/>
                <w:szCs w:val="22"/>
              </w:rPr>
              <w:t xml:space="preserve">Achieve National Average progress scores for disadvantaged pupils in KS 2 Maths </w:t>
            </w:r>
          </w:p>
        </w:tc>
      </w:tr>
      <w:tr w:rsidR="00D61457" w14:paraId="1CE2199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B55A4" w14:textId="55E70A1F" w:rsidR="00D61457" w:rsidRDefault="00D61457" w:rsidP="00D61457">
            <w:pPr>
              <w:pStyle w:val="TableRow"/>
              <w:rPr>
                <w:sz w:val="22"/>
                <w:szCs w:val="22"/>
              </w:rPr>
            </w:pPr>
            <w:r w:rsidRPr="00841F19">
              <w:rPr>
                <w:sz w:val="22"/>
                <w:szCs w:val="22"/>
              </w:rPr>
              <w:t xml:space="preserve">Attainment in RWM combined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12416" w14:textId="1B7C19AF" w:rsidR="00D61457" w:rsidRDefault="00D61457" w:rsidP="00D61457">
            <w:pPr>
              <w:pStyle w:val="TableRowCentered"/>
              <w:jc w:val="left"/>
              <w:rPr>
                <w:sz w:val="22"/>
                <w:szCs w:val="22"/>
              </w:rPr>
            </w:pPr>
            <w:r w:rsidRPr="00841F19">
              <w:rPr>
                <w:sz w:val="22"/>
                <w:szCs w:val="22"/>
              </w:rPr>
              <w:t>Achieve National Average for RWM combined at the end of KS 2</w:t>
            </w:r>
          </w:p>
        </w:tc>
      </w:tr>
      <w:tr w:rsidR="00D61457" w14:paraId="37C2D3E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307DC" w14:textId="02F220ED" w:rsidR="00D61457" w:rsidRDefault="00D61457" w:rsidP="00D61457">
            <w:pPr>
              <w:pStyle w:val="TableRow"/>
              <w:rPr>
                <w:sz w:val="22"/>
                <w:szCs w:val="22"/>
              </w:rPr>
            </w:pPr>
            <w:r w:rsidRPr="00841F19">
              <w:rPr>
                <w:sz w:val="22"/>
                <w:szCs w:val="22"/>
              </w:rPr>
              <w:t xml:space="preserve">Attendance of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170D7" w14:textId="761A106D" w:rsidR="00D61457" w:rsidRDefault="00D61457" w:rsidP="00D61457">
            <w:pPr>
              <w:pStyle w:val="TableRowCentered"/>
              <w:jc w:val="left"/>
              <w:rPr>
                <w:sz w:val="22"/>
                <w:szCs w:val="22"/>
              </w:rPr>
            </w:pPr>
            <w:r w:rsidRPr="00841F19">
              <w:rPr>
                <w:sz w:val="22"/>
                <w:szCs w:val="22"/>
              </w:rPr>
              <w:t>Ensure attendance of disadvantaged pupils is in line with non-disadvantag</w:t>
            </w:r>
            <w:r w:rsidR="00E4307D">
              <w:rPr>
                <w:sz w:val="22"/>
                <w:szCs w:val="22"/>
              </w:rPr>
              <w:t>ed and whole school target of 95</w:t>
            </w:r>
            <w:r w:rsidRPr="00841F19">
              <w:rPr>
                <w:sz w:val="22"/>
                <w:szCs w:val="22"/>
              </w:rPr>
              <w:t xml:space="preserve">% </w:t>
            </w:r>
          </w:p>
        </w:tc>
      </w:tr>
    </w:tbl>
    <w:p w14:paraId="60BAD9F6" w14:textId="77777777" w:rsidR="00120AB1" w:rsidRDefault="00120AB1" w:rsidP="00ED5108"/>
    <w:p w14:paraId="2A06959E" w14:textId="30719446" w:rsidR="00120AB1" w:rsidRDefault="00120AB1" w:rsidP="00BD4B12"/>
    <w:p w14:paraId="10520F49" w14:textId="30DBD081" w:rsidR="00D61457" w:rsidRDefault="00D61457" w:rsidP="00BD4B12"/>
    <w:p w14:paraId="7BDAA227" w14:textId="45665FAA" w:rsidR="00D61457" w:rsidRDefault="00D61457" w:rsidP="00BD4B12"/>
    <w:p w14:paraId="0370C84A" w14:textId="56F76694" w:rsidR="00D61457" w:rsidRDefault="00D61457" w:rsidP="00BD4B12"/>
    <w:p w14:paraId="6C27226A" w14:textId="0A09613A" w:rsidR="00D61457" w:rsidRDefault="00D61457" w:rsidP="00BD4B12"/>
    <w:p w14:paraId="24E3A1B3" w14:textId="698B3CC4" w:rsidR="00D61457" w:rsidRDefault="00D61457" w:rsidP="00BD4B12"/>
    <w:p w14:paraId="1DA72989" w14:textId="7D854E92" w:rsidR="00D61457" w:rsidRDefault="00D61457" w:rsidP="00BD4B12"/>
    <w:p w14:paraId="7E241F69" w14:textId="229395CB" w:rsidR="00D61457" w:rsidRDefault="00D61457" w:rsidP="00BD4B12"/>
    <w:p w14:paraId="12E661DE" w14:textId="2BC0A60B" w:rsidR="00D61457" w:rsidRDefault="00D61457" w:rsidP="00BD4B12"/>
    <w:p w14:paraId="18AEC8D1" w14:textId="31F70D07" w:rsidR="00D61457" w:rsidRDefault="00D61457" w:rsidP="00BD4B12"/>
    <w:p w14:paraId="6DBB8F7F" w14:textId="03881D14" w:rsidR="00D61457" w:rsidRDefault="00D61457" w:rsidP="00BD4B12"/>
    <w:p w14:paraId="17D04D47" w14:textId="0D9F21D5" w:rsidR="00D61457" w:rsidRDefault="00D61457" w:rsidP="00BD4B12"/>
    <w:p w14:paraId="2CE19543" w14:textId="12EC2CC7" w:rsidR="00D61457" w:rsidRDefault="00D61457" w:rsidP="00BD4B12"/>
    <w:p w14:paraId="097E8020" w14:textId="0EE30472" w:rsidR="00D61457" w:rsidRDefault="00D61457" w:rsidP="00BD4B12"/>
    <w:p w14:paraId="362E4116" w14:textId="31A99F44" w:rsidR="00D61457" w:rsidRDefault="00D61457" w:rsidP="00BD4B12"/>
    <w:p w14:paraId="534FD3FC" w14:textId="77777777" w:rsidR="00D61457" w:rsidRDefault="00D61457" w:rsidP="00BD4B12"/>
    <w:p w14:paraId="2A7D5512" w14:textId="4AE1AE60"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B5D9D4D" w:rsidR="00E66558" w:rsidRDefault="009D71E8">
      <w:r>
        <w:t>Budgeted cost: £</w:t>
      </w:r>
      <w:r w:rsidR="008B7F73">
        <w:t>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D61457"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B1213" w14:textId="77777777" w:rsidR="00D61457" w:rsidRPr="006F26BB" w:rsidRDefault="00D61457" w:rsidP="00D61457">
            <w:pPr>
              <w:pStyle w:val="TableRow"/>
              <w:rPr>
                <w:iCs/>
                <w:szCs w:val="22"/>
              </w:rPr>
            </w:pPr>
            <w:r w:rsidRPr="006F26BB">
              <w:rPr>
                <w:iCs/>
                <w:szCs w:val="22"/>
              </w:rPr>
              <w:t>All staff accessing CPD on:</w:t>
            </w:r>
          </w:p>
          <w:p w14:paraId="5F01534B" w14:textId="77777777" w:rsidR="00D61457" w:rsidRPr="006F26BB" w:rsidRDefault="00D61457" w:rsidP="00D61457">
            <w:pPr>
              <w:pStyle w:val="TableRow"/>
              <w:numPr>
                <w:ilvl w:val="0"/>
                <w:numId w:val="17"/>
              </w:numPr>
              <w:rPr>
                <w:szCs w:val="22"/>
              </w:rPr>
            </w:pPr>
            <w:r>
              <w:rPr>
                <w:szCs w:val="22"/>
              </w:rPr>
              <w:t>Makaton</w:t>
            </w:r>
          </w:p>
          <w:p w14:paraId="617D63BE" w14:textId="3BB85B70" w:rsidR="00D61457" w:rsidRDefault="00E4307D" w:rsidP="00D61457">
            <w:pPr>
              <w:pStyle w:val="TableRow"/>
              <w:numPr>
                <w:ilvl w:val="0"/>
                <w:numId w:val="17"/>
              </w:numPr>
              <w:rPr>
                <w:szCs w:val="22"/>
              </w:rPr>
            </w:pPr>
            <w:r>
              <w:rPr>
                <w:szCs w:val="22"/>
              </w:rPr>
              <w:t>Phonics</w:t>
            </w:r>
          </w:p>
          <w:p w14:paraId="2A98A457" w14:textId="2AA854F1" w:rsidR="00E4307D" w:rsidRDefault="00E4307D" w:rsidP="00D61457">
            <w:pPr>
              <w:pStyle w:val="TableRow"/>
              <w:numPr>
                <w:ilvl w:val="0"/>
                <w:numId w:val="17"/>
              </w:numPr>
              <w:rPr>
                <w:szCs w:val="22"/>
              </w:rPr>
            </w:pPr>
            <w:r>
              <w:rPr>
                <w:szCs w:val="22"/>
              </w:rPr>
              <w:t>Precision teaching</w:t>
            </w:r>
            <w:r w:rsidR="00071F43">
              <w:rPr>
                <w:szCs w:val="22"/>
              </w:rPr>
              <w:t xml:space="preserve"> – Staffordshire EP informed approach to teaching English</w:t>
            </w:r>
          </w:p>
          <w:p w14:paraId="2B82F8B1" w14:textId="4D350B6E" w:rsidR="00E4307D" w:rsidRDefault="00E4307D" w:rsidP="00D61457">
            <w:pPr>
              <w:pStyle w:val="TableRow"/>
              <w:numPr>
                <w:ilvl w:val="0"/>
                <w:numId w:val="17"/>
              </w:numPr>
              <w:rPr>
                <w:szCs w:val="22"/>
              </w:rPr>
            </w:pPr>
            <w:r>
              <w:rPr>
                <w:szCs w:val="22"/>
              </w:rPr>
              <w:t xml:space="preserve">Therapeutic interventions </w:t>
            </w:r>
          </w:p>
          <w:p w14:paraId="52B28603" w14:textId="580E32F4" w:rsidR="00E4307D" w:rsidRDefault="00E4307D" w:rsidP="00D61457">
            <w:pPr>
              <w:pStyle w:val="TableRow"/>
              <w:numPr>
                <w:ilvl w:val="0"/>
                <w:numId w:val="17"/>
              </w:numPr>
              <w:rPr>
                <w:szCs w:val="22"/>
              </w:rPr>
            </w:pPr>
            <w:r>
              <w:rPr>
                <w:szCs w:val="22"/>
              </w:rPr>
              <w:t>Emotion coaching</w:t>
            </w:r>
          </w:p>
          <w:p w14:paraId="33C5A544" w14:textId="0BF5A863" w:rsidR="00E4307D" w:rsidRDefault="00E4307D" w:rsidP="00D61457">
            <w:pPr>
              <w:pStyle w:val="TableRow"/>
              <w:numPr>
                <w:ilvl w:val="0"/>
                <w:numId w:val="17"/>
              </w:numPr>
              <w:rPr>
                <w:szCs w:val="22"/>
              </w:rPr>
            </w:pPr>
            <w:r>
              <w:rPr>
                <w:szCs w:val="22"/>
              </w:rPr>
              <w:t>Attachment informed practice</w:t>
            </w:r>
          </w:p>
          <w:p w14:paraId="6A498B38" w14:textId="479981EB" w:rsidR="00E4307D" w:rsidRDefault="00E4307D" w:rsidP="00D61457">
            <w:pPr>
              <w:pStyle w:val="TableRow"/>
              <w:numPr>
                <w:ilvl w:val="0"/>
                <w:numId w:val="17"/>
              </w:numPr>
              <w:rPr>
                <w:szCs w:val="22"/>
              </w:rPr>
            </w:pPr>
            <w:r>
              <w:rPr>
                <w:szCs w:val="22"/>
              </w:rPr>
              <w:t>Nurture (specially school focused</w:t>
            </w:r>
            <w:r w:rsidR="006572C8">
              <w:rPr>
                <w:szCs w:val="22"/>
              </w:rPr>
              <w:t xml:space="preserve"> – funding to become a Nurture UK school</w:t>
            </w:r>
            <w:r>
              <w:rPr>
                <w:szCs w:val="22"/>
              </w:rPr>
              <w:t>)</w:t>
            </w:r>
          </w:p>
          <w:p w14:paraId="7EA86770" w14:textId="5785578C" w:rsidR="00E4307D" w:rsidRDefault="00E4307D" w:rsidP="00D61457">
            <w:pPr>
              <w:pStyle w:val="TableRow"/>
              <w:numPr>
                <w:ilvl w:val="0"/>
                <w:numId w:val="17"/>
              </w:numPr>
              <w:rPr>
                <w:szCs w:val="22"/>
              </w:rPr>
            </w:pPr>
            <w:r>
              <w:rPr>
                <w:szCs w:val="22"/>
              </w:rPr>
              <w:t>Boxall profiling</w:t>
            </w:r>
          </w:p>
          <w:p w14:paraId="22685C4C" w14:textId="77777777" w:rsidR="00D61457" w:rsidRPr="006F26BB" w:rsidRDefault="00D61457" w:rsidP="00D61457">
            <w:pPr>
              <w:pStyle w:val="TableRow"/>
              <w:rPr>
                <w:szCs w:val="22"/>
              </w:rPr>
            </w:pPr>
          </w:p>
          <w:p w14:paraId="2A7D551A" w14:textId="6FD48255" w:rsidR="00D61457" w:rsidRDefault="00D61457" w:rsidP="00D61457">
            <w:pPr>
              <w:pStyle w:val="TableRow"/>
            </w:pPr>
            <w:r w:rsidRPr="00567FC4">
              <w:rPr>
                <w:color w:val="auto"/>
                <w:szCs w:val="22"/>
              </w:rPr>
              <w:t xml:space="preserve">Cost of CPD - </w:t>
            </w:r>
            <w:r w:rsidRPr="00567FC4">
              <w:rPr>
                <w:color w:val="000000" w:themeColor="text1"/>
                <w:szCs w:val="22"/>
              </w:rPr>
              <w:t>£</w:t>
            </w:r>
            <w:r w:rsidR="00D90466" w:rsidRPr="00567FC4">
              <w:rPr>
                <w:color w:val="000000" w:themeColor="text1"/>
                <w:szCs w:val="22"/>
              </w:rPr>
              <w:t>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B757F" w14:textId="77777777" w:rsidR="00D61457" w:rsidRPr="006F26BB" w:rsidRDefault="00D61457" w:rsidP="00D61457">
            <w:pPr>
              <w:pStyle w:val="TableRowCentered"/>
              <w:jc w:val="left"/>
              <w:rPr>
                <w:szCs w:val="22"/>
              </w:rPr>
            </w:pPr>
            <w:r w:rsidRPr="006F26BB">
              <w:rPr>
                <w:szCs w:val="22"/>
              </w:rPr>
              <w:t>EEF guide to Pupil Premium – tiered approach – teaching is the top priority, including CPD.</w:t>
            </w:r>
          </w:p>
          <w:p w14:paraId="646766CC" w14:textId="77777777" w:rsidR="00D61457" w:rsidRPr="006F26BB" w:rsidRDefault="00D61457" w:rsidP="00D61457">
            <w:pPr>
              <w:pStyle w:val="TableRowCentered"/>
              <w:jc w:val="left"/>
              <w:rPr>
                <w:szCs w:val="22"/>
              </w:rPr>
            </w:pPr>
          </w:p>
          <w:p w14:paraId="6DDF7BE5" w14:textId="77777777" w:rsidR="00D61457" w:rsidRPr="006F26BB" w:rsidRDefault="00D61457" w:rsidP="00D61457">
            <w:pPr>
              <w:pStyle w:val="TableRowCentered"/>
              <w:jc w:val="left"/>
              <w:rPr>
                <w:i/>
                <w:szCs w:val="22"/>
              </w:rPr>
            </w:pPr>
            <w:r w:rsidRPr="006F26BB">
              <w:rPr>
                <w:i/>
                <w:szCs w:val="22"/>
              </w:rPr>
              <w:t>We have analysed the needs to the children in school and recognise that we need to support staff in having the knowledge, understanding and skills to provide the children with the best opportunities to succeed and close the attainment gap.</w:t>
            </w:r>
          </w:p>
          <w:p w14:paraId="31A0ED97" w14:textId="77777777" w:rsidR="00D61457" w:rsidRPr="006F26BB" w:rsidRDefault="00D61457" w:rsidP="00D61457">
            <w:pPr>
              <w:pStyle w:val="TableRowCentered"/>
              <w:jc w:val="left"/>
              <w:rPr>
                <w:i/>
                <w:szCs w:val="22"/>
              </w:rPr>
            </w:pPr>
          </w:p>
          <w:p w14:paraId="05C774D4" w14:textId="77777777" w:rsidR="00D61457" w:rsidRDefault="00D61457" w:rsidP="00D61457">
            <w:pPr>
              <w:pStyle w:val="TableRowCentered"/>
              <w:jc w:val="left"/>
              <w:rPr>
                <w:rFonts w:cs="Arial"/>
                <w:color w:val="auto"/>
                <w:sz w:val="22"/>
                <w:szCs w:val="22"/>
                <w:shd w:val="clear" w:color="auto" w:fill="FFFFFF"/>
              </w:rPr>
            </w:pPr>
            <w:r>
              <w:rPr>
                <w:color w:val="auto"/>
                <w:szCs w:val="22"/>
              </w:rPr>
              <w:t>EEF (+6</w:t>
            </w:r>
            <w:r w:rsidRPr="006F26BB">
              <w:rPr>
                <w:color w:val="auto"/>
                <w:szCs w:val="22"/>
              </w:rPr>
              <w:t xml:space="preserve">) - </w:t>
            </w:r>
            <w:r w:rsidRPr="00442F59">
              <w:rPr>
                <w:rFonts w:cs="Arial"/>
                <w:color w:val="auto"/>
                <w:sz w:val="22"/>
                <w:szCs w:val="22"/>
                <w:shd w:val="clear" w:color="auto" w:fill="FFFFFF"/>
              </w:rPr>
              <w:t>Communication and language approaches emphasise the importance of spoken language and verbal interaction for young children. They are based on the idea that children’s language development benefits from approaches that explicitly support communication through talking, verbal expression, modelling language and reasoning. Communication and language approaches used in the early years include reading aloud to children and discussing books, explicitly extending children’s spoken vocabulary by introducing them to new words in context, and drawing attention to letters and sounds. They also include approaches more directly aimed at developing thinking and understanding through language, such as ​</w:t>
            </w:r>
            <w:r w:rsidRPr="00442F59">
              <w:rPr>
                <w:rStyle w:val="pull-single"/>
                <w:rFonts w:cs="Arial"/>
                <w:color w:val="auto"/>
                <w:sz w:val="22"/>
                <w:szCs w:val="22"/>
                <w:bdr w:val="single" w:sz="2" w:space="0" w:color="EEEEEE" w:frame="1"/>
                <w:shd w:val="clear" w:color="auto" w:fill="FFFFFF"/>
              </w:rPr>
              <w:t>‘</w:t>
            </w:r>
            <w:r w:rsidRPr="00442F59">
              <w:rPr>
                <w:rFonts w:cs="Arial"/>
                <w:color w:val="auto"/>
                <w:sz w:val="22"/>
                <w:szCs w:val="22"/>
                <w:shd w:val="clear" w:color="auto" w:fill="FFFFFF"/>
              </w:rPr>
              <w:t xml:space="preserve">sustained shared </w:t>
            </w:r>
            <w:proofErr w:type="gramStart"/>
            <w:r w:rsidRPr="00442F59">
              <w:rPr>
                <w:rFonts w:cs="Arial"/>
                <w:color w:val="auto"/>
                <w:sz w:val="22"/>
                <w:szCs w:val="22"/>
                <w:shd w:val="clear" w:color="auto" w:fill="FFFFFF"/>
              </w:rPr>
              <w:t>thinking‘ or</w:t>
            </w:r>
            <w:proofErr w:type="gramEnd"/>
            <w:r w:rsidRPr="00442F59">
              <w:rPr>
                <w:rFonts w:cs="Arial"/>
                <w:color w:val="auto"/>
                <w:sz w:val="22"/>
                <w:szCs w:val="22"/>
                <w:shd w:val="clear" w:color="auto" w:fill="FFFFFF"/>
              </w:rPr>
              <w:t> ​</w:t>
            </w:r>
            <w:r w:rsidRPr="00442F59">
              <w:rPr>
                <w:rStyle w:val="pull-single"/>
                <w:rFonts w:cs="Arial"/>
                <w:color w:val="auto"/>
                <w:sz w:val="22"/>
                <w:szCs w:val="22"/>
                <w:bdr w:val="single" w:sz="2" w:space="0" w:color="EEEEEE" w:frame="1"/>
                <w:shd w:val="clear" w:color="auto" w:fill="FFFFFF"/>
              </w:rPr>
              <w:t>‘</w:t>
            </w:r>
            <w:r w:rsidRPr="00442F59">
              <w:rPr>
                <w:rFonts w:cs="Arial"/>
                <w:color w:val="auto"/>
                <w:sz w:val="22"/>
                <w:szCs w:val="22"/>
                <w:shd w:val="clear" w:color="auto" w:fill="FFFFFF"/>
              </w:rPr>
              <w:t>guided interaction’. Approaches usually involve an early years professional, nursery teacher or teaching assistant, who has been trained in the approach, working with a small group of children or individually to develop spoken language skills.</w:t>
            </w:r>
          </w:p>
          <w:p w14:paraId="4FD99A9E" w14:textId="77777777" w:rsidR="00D61457" w:rsidRPr="00442F59" w:rsidRDefault="00D61457" w:rsidP="00D61457">
            <w:pPr>
              <w:pStyle w:val="TableRowCentered"/>
              <w:jc w:val="left"/>
              <w:rPr>
                <w:color w:val="auto"/>
                <w:szCs w:val="22"/>
              </w:rPr>
            </w:pPr>
          </w:p>
          <w:p w14:paraId="6E90DB07" w14:textId="77777777" w:rsidR="00D61457" w:rsidRDefault="00D61457" w:rsidP="00D61457">
            <w:pPr>
              <w:pStyle w:val="TableRowCentered"/>
              <w:jc w:val="left"/>
              <w:rPr>
                <w:rFonts w:cs="Arial"/>
                <w:color w:val="auto"/>
                <w:sz w:val="22"/>
                <w:szCs w:val="22"/>
                <w:shd w:val="clear" w:color="auto" w:fill="FFFFFF"/>
              </w:rPr>
            </w:pPr>
            <w:r w:rsidRPr="00442F59">
              <w:rPr>
                <w:rFonts w:cs="Arial"/>
                <w:color w:val="auto"/>
                <w:sz w:val="22"/>
                <w:szCs w:val="22"/>
                <w:shd w:val="clear" w:color="auto" w:fill="FFFFFF"/>
              </w:rPr>
              <w:t>EEF (+5) - Phonics is an approach to teaching some aspects of literacy, by developing pupils’ knowledge and understanding of the relationship between written symbols and sounds. This involves the skills of hearing, identifying and using the patterns of sounds or phonemes to read written language. The aim is to systematically teach pupils the relationship between these sounds and the written spelling patterns, or graphemes, which represent them. Phonics emphasises the skills of decoding new words by sounding them out and combining or ​</w:t>
            </w:r>
            <w:r w:rsidRPr="00442F59">
              <w:rPr>
                <w:rStyle w:val="pull-single"/>
                <w:rFonts w:cs="Arial"/>
                <w:color w:val="auto"/>
                <w:sz w:val="22"/>
                <w:szCs w:val="22"/>
                <w:bdr w:val="single" w:sz="2" w:space="0" w:color="EEEEEE" w:frame="1"/>
                <w:shd w:val="clear" w:color="auto" w:fill="FFFFFF"/>
              </w:rPr>
              <w:t>‘</w:t>
            </w:r>
            <w:r w:rsidRPr="00442F59">
              <w:rPr>
                <w:rFonts w:cs="Arial"/>
                <w:color w:val="auto"/>
                <w:sz w:val="22"/>
                <w:szCs w:val="22"/>
                <w:shd w:val="clear" w:color="auto" w:fill="FFFFFF"/>
              </w:rPr>
              <w:t>blending’ the sound-spelling patterns.</w:t>
            </w:r>
          </w:p>
          <w:p w14:paraId="15CF3394" w14:textId="77777777" w:rsidR="00E4307D" w:rsidRDefault="00E4307D" w:rsidP="00D61457">
            <w:pPr>
              <w:pStyle w:val="TableRowCentered"/>
              <w:jc w:val="left"/>
              <w:rPr>
                <w:rFonts w:cs="Arial"/>
                <w:color w:val="auto"/>
                <w:sz w:val="22"/>
                <w:szCs w:val="22"/>
                <w:shd w:val="clear" w:color="auto" w:fill="FFFFFF"/>
              </w:rPr>
            </w:pPr>
          </w:p>
          <w:p w14:paraId="1DF3107E" w14:textId="20379222" w:rsidR="00E4307D" w:rsidRDefault="00E4307D" w:rsidP="00E4307D">
            <w:pPr>
              <w:pStyle w:val="TableRowCentered"/>
              <w:jc w:val="left"/>
              <w:rPr>
                <w:rFonts w:cs="Arial"/>
                <w:i/>
                <w:color w:val="auto"/>
                <w:szCs w:val="24"/>
                <w:shd w:val="clear" w:color="auto" w:fill="FFFFFF"/>
              </w:rPr>
            </w:pPr>
            <w:r w:rsidRPr="00E4307D">
              <w:rPr>
                <w:rFonts w:cs="Arial"/>
                <w:color w:val="auto"/>
                <w:szCs w:val="24"/>
                <w:shd w:val="clear" w:color="auto" w:fill="FFFFFF"/>
              </w:rPr>
              <w:t>EEF (+4) - Social and emotional learning (SEL) interventions seek to improve pupils’ decision-making skills, interaction with others and their self-management of emotions, rather than focusing directly on the academic or cognitive elements of learning</w:t>
            </w:r>
            <w:r w:rsidRPr="00E4307D">
              <w:rPr>
                <w:rFonts w:cs="Arial"/>
                <w:i/>
                <w:color w:val="auto"/>
                <w:szCs w:val="24"/>
                <w:shd w:val="clear" w:color="auto" w:fill="FFFFFF"/>
              </w:rPr>
              <w:t>.</w:t>
            </w:r>
          </w:p>
          <w:p w14:paraId="701CBA7E" w14:textId="5D93930A" w:rsidR="00E4307D" w:rsidRPr="00E4307D" w:rsidRDefault="00E4307D" w:rsidP="00E4307D">
            <w:pPr>
              <w:pStyle w:val="TableRowCentered"/>
              <w:ind w:left="0"/>
              <w:jc w:val="left"/>
              <w:rPr>
                <w:rFonts w:cs="Arial"/>
                <w:i/>
                <w:color w:val="auto"/>
                <w:szCs w:val="24"/>
              </w:rPr>
            </w:pPr>
            <w:r w:rsidRPr="00E4307D">
              <w:rPr>
                <w:rFonts w:cs="Arial"/>
                <w:color w:val="auto"/>
                <w:szCs w:val="24"/>
              </w:rPr>
              <w:br/>
            </w:r>
            <w:r w:rsidRPr="00E4307D">
              <w:rPr>
                <w:rFonts w:cs="Arial"/>
                <w:color w:val="auto"/>
                <w:szCs w:val="24"/>
                <w:shd w:val="clear" w:color="auto" w:fill="FFFFFF"/>
              </w:rPr>
              <w:t>EEF (+7) - Metacognition and self-regulation approaches to teaching support pupils to think about their own learning more explicitly, often by teaching them specific strategies for planning, monitoring, and evaluating their learning.</w:t>
            </w:r>
          </w:p>
          <w:p w14:paraId="2A7D551B" w14:textId="6CA8764C" w:rsidR="00E4307D" w:rsidRDefault="00E4307D" w:rsidP="00D6145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35B1A8A" w:rsidR="00D61457" w:rsidRDefault="00D61457" w:rsidP="00D61457">
            <w:pPr>
              <w:pStyle w:val="TableRowCentered"/>
              <w:jc w:val="left"/>
              <w:rPr>
                <w:sz w:val="22"/>
              </w:rPr>
            </w:pPr>
            <w:r>
              <w:rPr>
                <w:szCs w:val="22"/>
              </w:rPr>
              <w:lastRenderedPageBreak/>
              <w:t>1, 2,</w:t>
            </w:r>
            <w:r w:rsidRPr="006F26BB">
              <w:rPr>
                <w:szCs w:val="22"/>
              </w:rPr>
              <w:t xml:space="preserve"> 4</w:t>
            </w:r>
          </w:p>
        </w:tc>
      </w:tr>
    </w:tbl>
    <w:p w14:paraId="54D1BF6B" w14:textId="77777777" w:rsidR="006572C8" w:rsidRDefault="006572C8" w:rsidP="00AA355B">
      <w:pPr>
        <w:pStyle w:val="Heading3"/>
      </w:pPr>
    </w:p>
    <w:p w14:paraId="2A7D5523" w14:textId="61D21DE5"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1B02EA15" w:rsidR="00E66558" w:rsidRDefault="009D71E8">
      <w:r>
        <w:t>Budgeted cost: £</w:t>
      </w:r>
      <w:r w:rsidR="008B7F73">
        <w:t>23,138.02</w:t>
      </w:r>
    </w:p>
    <w:tbl>
      <w:tblPr>
        <w:tblW w:w="5000" w:type="pct"/>
        <w:jc w:val="center"/>
        <w:tblCellMar>
          <w:left w:w="10" w:type="dxa"/>
          <w:right w:w="10" w:type="dxa"/>
        </w:tblCellMar>
        <w:tblLook w:val="04A0" w:firstRow="1" w:lastRow="0" w:firstColumn="1" w:lastColumn="0" w:noHBand="0" w:noVBand="1"/>
      </w:tblPr>
      <w:tblGrid>
        <w:gridCol w:w="2711"/>
        <w:gridCol w:w="4200"/>
        <w:gridCol w:w="2575"/>
      </w:tblGrid>
      <w:tr w:rsidR="00D61457" w:rsidRPr="006F26BB" w14:paraId="132D5A98" w14:textId="77777777" w:rsidTr="00E4307D">
        <w:trPr>
          <w:jc w:val="center"/>
        </w:trPr>
        <w:tc>
          <w:tcPr>
            <w:tcW w:w="27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C69A39" w14:textId="77777777" w:rsidR="00D61457" w:rsidRPr="006F26BB" w:rsidRDefault="00D61457" w:rsidP="009563C1">
            <w:pPr>
              <w:pStyle w:val="TableHeader"/>
              <w:jc w:val="left"/>
            </w:pPr>
            <w:r w:rsidRPr="006F26BB">
              <w:t>Activity</w:t>
            </w:r>
          </w:p>
        </w:tc>
        <w:tc>
          <w:tcPr>
            <w:tcW w:w="4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91731AF" w14:textId="77777777" w:rsidR="00D61457" w:rsidRPr="006F26BB" w:rsidRDefault="00D61457" w:rsidP="009563C1">
            <w:pPr>
              <w:pStyle w:val="TableHeader"/>
              <w:jc w:val="left"/>
            </w:pPr>
            <w:r w:rsidRPr="006F26BB">
              <w:t>Evidence that supports this approach</w:t>
            </w:r>
          </w:p>
        </w:tc>
        <w:tc>
          <w:tcPr>
            <w:tcW w:w="25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9D9CA29" w14:textId="77777777" w:rsidR="00D61457" w:rsidRPr="006F26BB" w:rsidRDefault="00D61457" w:rsidP="009563C1">
            <w:pPr>
              <w:pStyle w:val="TableHeader"/>
              <w:jc w:val="left"/>
            </w:pPr>
            <w:r w:rsidRPr="006F26BB">
              <w:t>Challenge number(s) addressed</w:t>
            </w:r>
          </w:p>
        </w:tc>
      </w:tr>
      <w:tr w:rsidR="00E4307D" w:rsidRPr="006F26BB" w14:paraId="0B7C1061" w14:textId="77777777" w:rsidTr="00E4307D">
        <w:trPr>
          <w:trHeight w:val="1819"/>
          <w:jc w:val="center"/>
        </w:trPr>
        <w:tc>
          <w:tcPr>
            <w:tcW w:w="271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E8FD617" w14:textId="77777777" w:rsidR="00071F43" w:rsidRPr="006F26BB" w:rsidRDefault="00071F43" w:rsidP="00071F43">
            <w:pPr>
              <w:pStyle w:val="TableRow"/>
            </w:pPr>
            <w:r w:rsidRPr="006F26BB">
              <w:lastRenderedPageBreak/>
              <w:t xml:space="preserve">Support staff in </w:t>
            </w:r>
            <w:r>
              <w:t>targeted</w:t>
            </w:r>
            <w:r w:rsidRPr="006F26BB">
              <w:t xml:space="preserve"> class in school </w:t>
            </w:r>
          </w:p>
          <w:p w14:paraId="6A966172" w14:textId="77777777" w:rsidR="00E4307D" w:rsidRPr="006F26BB" w:rsidRDefault="00E4307D" w:rsidP="009563C1">
            <w:pPr>
              <w:pStyle w:val="TableRow"/>
            </w:pPr>
          </w:p>
          <w:p w14:paraId="26254EA6" w14:textId="37356608" w:rsidR="00E4307D" w:rsidRPr="009F6A3D" w:rsidRDefault="00E4307D" w:rsidP="009563C1">
            <w:pPr>
              <w:pStyle w:val="TableRow"/>
              <w:rPr>
                <w:color w:val="FF0000"/>
              </w:rPr>
            </w:pPr>
            <w:r w:rsidRPr="009F6A3D">
              <w:rPr>
                <w:color w:val="auto"/>
              </w:rPr>
              <w:t xml:space="preserve">Cost – </w:t>
            </w:r>
            <w:r w:rsidR="00EB6362">
              <w:rPr>
                <w:color w:val="auto"/>
              </w:rPr>
              <w:t>£20,638.</w:t>
            </w:r>
            <w:r w:rsidR="00FF5E07">
              <w:rPr>
                <w:color w:val="auto"/>
              </w:rPr>
              <w:t>02</w:t>
            </w:r>
          </w:p>
          <w:p w14:paraId="0046EFEE" w14:textId="77777777" w:rsidR="00E4307D" w:rsidRPr="006F26BB" w:rsidRDefault="00E4307D" w:rsidP="00E4307D">
            <w:pPr>
              <w:pStyle w:val="TableRow"/>
              <w:rPr>
                <w:i/>
              </w:rPr>
            </w:pPr>
          </w:p>
        </w:tc>
        <w:tc>
          <w:tcPr>
            <w:tcW w:w="420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C6F24B9" w14:textId="77777777" w:rsidR="00E4307D" w:rsidRPr="006F26BB" w:rsidRDefault="00E4307D" w:rsidP="009563C1">
            <w:pPr>
              <w:pStyle w:val="TableRowCentered"/>
              <w:jc w:val="left"/>
              <w:rPr>
                <w:szCs w:val="24"/>
              </w:rPr>
            </w:pPr>
            <w:r w:rsidRPr="006F26BB">
              <w:rPr>
                <w:szCs w:val="24"/>
              </w:rPr>
              <w:t>EEF (+4) - 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in a more general strategy to ensure effective progress, or to teach challenging topics or skills.</w:t>
            </w:r>
          </w:p>
          <w:p w14:paraId="0EE0ADF2" w14:textId="77777777" w:rsidR="00E4307D" w:rsidRPr="006F26BB" w:rsidRDefault="00E4307D" w:rsidP="009563C1">
            <w:pPr>
              <w:pStyle w:val="TableRowCentered"/>
              <w:jc w:val="left"/>
              <w:rPr>
                <w:szCs w:val="24"/>
              </w:rPr>
            </w:pPr>
          </w:p>
          <w:p w14:paraId="5C7DCB85" w14:textId="22789515" w:rsidR="00E4307D" w:rsidRDefault="00E4307D" w:rsidP="009563C1">
            <w:pPr>
              <w:pStyle w:val="TableRowCentered"/>
              <w:jc w:val="left"/>
              <w:rPr>
                <w:i/>
                <w:szCs w:val="24"/>
              </w:rPr>
            </w:pPr>
            <w:r w:rsidRPr="006F26BB">
              <w:rPr>
                <w:i/>
                <w:szCs w:val="24"/>
              </w:rPr>
              <w:t xml:space="preserve">Analysis of attainment and progress data in all year groups shows a need to allow staff to support children in smaller groups to allow gaps to be closed and expected or more than expected progress to be in made in reading, writing, maths and communication and language. </w:t>
            </w:r>
            <w:r w:rsidR="006572C8">
              <w:rPr>
                <w:i/>
                <w:szCs w:val="24"/>
              </w:rPr>
              <w:t>Targeted</w:t>
            </w:r>
            <w:r w:rsidRPr="006F26BB">
              <w:rPr>
                <w:i/>
                <w:szCs w:val="24"/>
              </w:rPr>
              <w:t xml:space="preserve"> classes have an additional member of staff. Identified KS 1 and 2 children will also be receiving additional intervention from </w:t>
            </w:r>
            <w:r w:rsidR="006572C8">
              <w:rPr>
                <w:i/>
                <w:szCs w:val="24"/>
              </w:rPr>
              <w:t>support staff as a part of an evidence based intervention programme.</w:t>
            </w:r>
          </w:p>
          <w:p w14:paraId="32966F2D" w14:textId="23DEA73F" w:rsidR="00E4307D" w:rsidRDefault="00E4307D" w:rsidP="009563C1">
            <w:pPr>
              <w:pStyle w:val="TableRowCentered"/>
              <w:jc w:val="left"/>
              <w:rPr>
                <w:i/>
                <w:szCs w:val="24"/>
              </w:rPr>
            </w:pPr>
          </w:p>
          <w:p w14:paraId="2FC2D00A" w14:textId="4D82ACC4" w:rsidR="00E4307D" w:rsidRPr="00E4307D" w:rsidRDefault="00E4307D" w:rsidP="009563C1">
            <w:pPr>
              <w:pStyle w:val="TableRowCentered"/>
              <w:jc w:val="left"/>
              <w:rPr>
                <w:rFonts w:cs="Arial"/>
                <w:color w:val="auto"/>
                <w:szCs w:val="24"/>
              </w:rPr>
            </w:pPr>
            <w:r w:rsidRPr="00E4307D">
              <w:rPr>
                <w:rFonts w:cs="Arial"/>
                <w:color w:val="auto"/>
                <w:szCs w:val="24"/>
                <w:shd w:val="clear" w:color="auto" w:fill="FFFFFF"/>
              </w:rPr>
              <w:t>EEF (+4) - Social and emotional learning (SEL) interventions seek to improve pupils’ decision-making skills, interaction with others and their self-management of emotions, rather than focusing directly on the academic or cognitive elements of learning.</w:t>
            </w:r>
          </w:p>
          <w:p w14:paraId="60F58668" w14:textId="77777777" w:rsidR="00E4307D" w:rsidRPr="006F26BB" w:rsidRDefault="00E4307D" w:rsidP="009563C1">
            <w:pPr>
              <w:pStyle w:val="TableRowCentered"/>
              <w:jc w:val="left"/>
              <w:rPr>
                <w:i/>
                <w:szCs w:val="24"/>
              </w:rPr>
            </w:pPr>
            <w:r w:rsidRPr="006F26BB">
              <w:rPr>
                <w:i/>
                <w:szCs w:val="24"/>
              </w:rPr>
              <w:t xml:space="preserve"> </w:t>
            </w:r>
          </w:p>
        </w:tc>
        <w:tc>
          <w:tcPr>
            <w:tcW w:w="257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6321C7F" w14:textId="77777777" w:rsidR="00E4307D" w:rsidRPr="006F26BB" w:rsidRDefault="00E4307D" w:rsidP="009563C1">
            <w:pPr>
              <w:pStyle w:val="TableRowCentered"/>
              <w:jc w:val="left"/>
              <w:rPr>
                <w:szCs w:val="24"/>
              </w:rPr>
            </w:pPr>
            <w:r w:rsidRPr="006F26BB">
              <w:rPr>
                <w:szCs w:val="24"/>
              </w:rPr>
              <w:t>1, 2, 3, 4</w:t>
            </w:r>
          </w:p>
        </w:tc>
      </w:tr>
      <w:tr w:rsidR="00D61457" w:rsidRPr="006F26BB" w14:paraId="3366F300" w14:textId="77777777" w:rsidTr="00E4307D">
        <w:trPr>
          <w:jc w:val="center"/>
        </w:trPr>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13830" w14:textId="77916B99" w:rsidR="00D61457" w:rsidRDefault="00D61457" w:rsidP="009563C1">
            <w:pPr>
              <w:pStyle w:val="TableRow"/>
            </w:pPr>
            <w:r>
              <w:t xml:space="preserve">Providing appropriate external support for families and children in need, e.g. Inclusion services, </w:t>
            </w:r>
            <w:r w:rsidR="00E4307D">
              <w:t>mental health services,</w:t>
            </w:r>
            <w:r w:rsidR="00071F43" w:rsidRPr="00575DC7">
              <w:t xml:space="preserve"> behaviour support</w:t>
            </w:r>
            <w:r w:rsidR="00071F43">
              <w:t>,</w:t>
            </w:r>
            <w:r w:rsidR="00E4307D">
              <w:t xml:space="preserve"> </w:t>
            </w:r>
            <w:r w:rsidR="00071F43">
              <w:t>Full time</w:t>
            </w:r>
            <w:r w:rsidR="00071F43" w:rsidRPr="00575DC7">
              <w:t xml:space="preserve"> </w:t>
            </w:r>
            <w:r w:rsidR="00071F43">
              <w:t xml:space="preserve">Senior </w:t>
            </w:r>
            <w:r w:rsidR="00071F43" w:rsidRPr="00575DC7">
              <w:t>Family Support Worker</w:t>
            </w:r>
            <w:r w:rsidR="00071F43">
              <w:t xml:space="preserve">, </w:t>
            </w:r>
          </w:p>
          <w:p w14:paraId="2CB52709" w14:textId="77777777" w:rsidR="00D61457" w:rsidRDefault="00D61457" w:rsidP="009563C1">
            <w:pPr>
              <w:pStyle w:val="TableRow"/>
            </w:pPr>
          </w:p>
          <w:p w14:paraId="3CA75472" w14:textId="51694930" w:rsidR="00D61457" w:rsidRPr="009F6A3D" w:rsidRDefault="00D61457" w:rsidP="009563C1">
            <w:pPr>
              <w:pStyle w:val="TableRow"/>
            </w:pPr>
            <w:proofErr w:type="gramStart"/>
            <w:r w:rsidRPr="009F6A3D">
              <w:rPr>
                <w:color w:val="auto"/>
              </w:rPr>
              <w:t xml:space="preserve">Cost  </w:t>
            </w:r>
            <w:r>
              <w:rPr>
                <w:color w:val="auto"/>
              </w:rPr>
              <w:t>-</w:t>
            </w:r>
            <w:proofErr w:type="gramEnd"/>
            <w:r>
              <w:rPr>
                <w:color w:val="auto"/>
              </w:rPr>
              <w:t xml:space="preserve"> </w:t>
            </w:r>
            <w:r w:rsidR="00FF5E07">
              <w:rPr>
                <w:color w:val="auto"/>
              </w:rPr>
              <w:t xml:space="preserve">FSW (see below) </w:t>
            </w:r>
          </w:p>
        </w:tc>
        <w:tc>
          <w:tcPr>
            <w:tcW w:w="42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F68E9" w14:textId="77777777" w:rsidR="00D61457" w:rsidRPr="006F26BB" w:rsidRDefault="00D61457" w:rsidP="009563C1">
            <w:pPr>
              <w:pStyle w:val="TableRowCentered"/>
              <w:jc w:val="left"/>
              <w:rPr>
                <w:szCs w:val="24"/>
              </w:rPr>
            </w:pPr>
          </w:p>
        </w:tc>
        <w:tc>
          <w:tcPr>
            <w:tcW w:w="257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8A822" w14:textId="77777777" w:rsidR="00D61457" w:rsidRPr="006F26BB" w:rsidRDefault="00D61457" w:rsidP="009563C1">
            <w:pPr>
              <w:pStyle w:val="TableRowCentered"/>
              <w:jc w:val="left"/>
              <w:rPr>
                <w:szCs w:val="24"/>
              </w:rPr>
            </w:pPr>
          </w:p>
        </w:tc>
      </w:tr>
      <w:tr w:rsidR="00D61457" w:rsidRPr="006F26BB" w14:paraId="6E450FB0" w14:textId="77777777" w:rsidTr="00E4307D">
        <w:trPr>
          <w:jc w:val="center"/>
        </w:trPr>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09B90" w14:textId="0DA954ED" w:rsidR="00071F43" w:rsidRDefault="00071F43" w:rsidP="00071F43">
            <w:pPr>
              <w:pStyle w:val="TableRow"/>
            </w:pPr>
            <w:r w:rsidRPr="00575DC7">
              <w:t xml:space="preserve">Access to online reading books </w:t>
            </w:r>
            <w:r>
              <w:t xml:space="preserve">on the school virtual library </w:t>
            </w:r>
            <w:r w:rsidRPr="00575DC7">
              <w:t xml:space="preserve">as well as updating </w:t>
            </w:r>
            <w:r>
              <w:t>school</w:t>
            </w:r>
            <w:r w:rsidRPr="00575DC7">
              <w:t xml:space="preserve"> reading materials</w:t>
            </w:r>
          </w:p>
          <w:p w14:paraId="342BAE89" w14:textId="0AD39E95" w:rsidR="006572C8" w:rsidRDefault="006572C8" w:rsidP="00071F43">
            <w:pPr>
              <w:pStyle w:val="TableRow"/>
            </w:pPr>
          </w:p>
          <w:p w14:paraId="73776150" w14:textId="468D4BCF" w:rsidR="006572C8" w:rsidRDefault="006572C8" w:rsidP="00071F43">
            <w:pPr>
              <w:pStyle w:val="TableRow"/>
            </w:pPr>
            <w:r>
              <w:lastRenderedPageBreak/>
              <w:t>Purchase subscription to Literacy Shed Reading VIPERS</w:t>
            </w:r>
          </w:p>
          <w:p w14:paraId="35A223BC" w14:textId="2841B8F1" w:rsidR="00B67BBB" w:rsidRDefault="00B67BBB" w:rsidP="00071F43">
            <w:pPr>
              <w:pStyle w:val="TableRow"/>
            </w:pPr>
          </w:p>
          <w:p w14:paraId="7C60C0A0" w14:textId="79BD3D2C" w:rsidR="00B67BBB" w:rsidRDefault="00B67BBB" w:rsidP="00071F43">
            <w:pPr>
              <w:pStyle w:val="TableRow"/>
            </w:pPr>
            <w:r w:rsidRPr="009F6A3D">
              <w:rPr>
                <w:color w:val="auto"/>
              </w:rPr>
              <w:t xml:space="preserve">Cost - </w:t>
            </w:r>
            <w:r w:rsidR="00D863A1">
              <w:rPr>
                <w:color w:val="auto"/>
              </w:rPr>
              <w:t>N/A</w:t>
            </w:r>
          </w:p>
          <w:p w14:paraId="0EDE6B25" w14:textId="05C1165A" w:rsidR="006572C8" w:rsidRDefault="006572C8" w:rsidP="00071F43">
            <w:pPr>
              <w:pStyle w:val="TableRow"/>
            </w:pPr>
          </w:p>
          <w:p w14:paraId="5B833F1A" w14:textId="3C925C30" w:rsidR="006572C8" w:rsidRPr="00575DC7" w:rsidRDefault="006572C8" w:rsidP="00071F43">
            <w:pPr>
              <w:pStyle w:val="TableRow"/>
            </w:pPr>
            <w:r>
              <w:t>Look to purchase electronic tablets to support engagement of reading.</w:t>
            </w:r>
          </w:p>
          <w:p w14:paraId="7D8C74D7" w14:textId="77777777" w:rsidR="00D61457" w:rsidRPr="006F26BB" w:rsidRDefault="00D61457" w:rsidP="009563C1">
            <w:pPr>
              <w:pStyle w:val="TableRow"/>
            </w:pPr>
          </w:p>
          <w:p w14:paraId="106B5318" w14:textId="03158A7E" w:rsidR="00D61457" w:rsidRPr="009F6A3D" w:rsidRDefault="00D61457" w:rsidP="009563C1">
            <w:pPr>
              <w:pStyle w:val="TableRow"/>
            </w:pPr>
            <w:r w:rsidRPr="00567FC4">
              <w:rPr>
                <w:color w:val="auto"/>
              </w:rPr>
              <w:t>Cost - £</w:t>
            </w:r>
            <w:r w:rsidR="008B7F73" w:rsidRPr="00567FC4">
              <w:rPr>
                <w:color w:val="auto"/>
              </w:rPr>
              <w:t>2</w:t>
            </w:r>
            <w:r w:rsidR="008B7F73">
              <w:rPr>
                <w:color w:val="auto"/>
              </w:rPr>
              <w:t>,500</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F8448" w14:textId="77777777" w:rsidR="00D61457" w:rsidRPr="006F26BB" w:rsidRDefault="00D61457" w:rsidP="009563C1">
            <w:pPr>
              <w:pStyle w:val="TableRowCentered"/>
              <w:jc w:val="left"/>
              <w:rPr>
                <w:rFonts w:cs="Arial"/>
                <w:color w:val="auto"/>
                <w:szCs w:val="24"/>
              </w:rPr>
            </w:pPr>
            <w:r w:rsidRPr="006F26BB">
              <w:rPr>
                <w:rFonts w:cs="Arial"/>
                <w:color w:val="auto"/>
                <w:szCs w:val="24"/>
              </w:rPr>
              <w:lastRenderedPageBreak/>
              <w:t xml:space="preserve">EEF (+6) - </w:t>
            </w:r>
            <w:r w:rsidRPr="006F26BB">
              <w:rPr>
                <w:rFonts w:cs="Arial"/>
                <w:color w:val="auto"/>
                <w:szCs w:val="24"/>
                <w:shd w:val="clear" w:color="auto" w:fill="FFFFFF"/>
              </w:rPr>
              <w:t xml:space="preserve">Reading comprehension strategies focus on the learners’ understanding of written text. Pupils learn a range of techniques which enable them to comprehend the meaning of what they read. These can include: inferring meaning from context; summarising or identifying key points; using graphic or </w:t>
            </w:r>
            <w:r w:rsidRPr="006F26BB">
              <w:rPr>
                <w:rFonts w:cs="Arial"/>
                <w:color w:val="auto"/>
                <w:szCs w:val="24"/>
                <w:shd w:val="clear" w:color="auto" w:fill="FFFFFF"/>
              </w:rPr>
              <w:lastRenderedPageBreak/>
              <w:t>semantic organisers; developing questioning strategies; and monitoring their own comprehension and then identifying and resolving difficulties for themselves</w:t>
            </w:r>
          </w:p>
          <w:p w14:paraId="6B627959" w14:textId="77777777" w:rsidR="00D61457" w:rsidRPr="006F26BB" w:rsidRDefault="00D61457" w:rsidP="009563C1">
            <w:pPr>
              <w:pStyle w:val="TableRowCentered"/>
              <w:jc w:val="left"/>
              <w:rPr>
                <w:color w:val="00B050"/>
                <w:szCs w:val="24"/>
              </w:rPr>
            </w:pPr>
          </w:p>
          <w:p w14:paraId="3BD63834" w14:textId="0B567F40" w:rsidR="00D61457" w:rsidRPr="006F26BB" w:rsidRDefault="00D61457" w:rsidP="009563C1">
            <w:pPr>
              <w:pStyle w:val="TableRowCentered"/>
              <w:jc w:val="left"/>
              <w:rPr>
                <w:i/>
                <w:szCs w:val="24"/>
              </w:rPr>
            </w:pPr>
            <w:r w:rsidRPr="006F26BB">
              <w:rPr>
                <w:i/>
                <w:color w:val="auto"/>
                <w:szCs w:val="24"/>
              </w:rPr>
              <w:t>Survey findings show that a large percentage of</w:t>
            </w:r>
            <w:r>
              <w:rPr>
                <w:i/>
                <w:color w:val="auto"/>
                <w:szCs w:val="24"/>
              </w:rPr>
              <w:t xml:space="preserve"> our</w:t>
            </w:r>
            <w:r w:rsidRPr="006F26BB">
              <w:rPr>
                <w:i/>
                <w:color w:val="auto"/>
                <w:szCs w:val="24"/>
              </w:rPr>
              <w:t xml:space="preserve"> disadvantaged children have access to a tablet or mobile technology at home and prefer accessing reading in this way. </w:t>
            </w:r>
            <w:r w:rsidR="006572C8">
              <w:rPr>
                <w:i/>
                <w:color w:val="auto"/>
                <w:szCs w:val="24"/>
              </w:rPr>
              <w:t xml:space="preserve">Source online reading materials through Oxford Owl, </w:t>
            </w:r>
            <w:r w:rsidR="006475F9">
              <w:rPr>
                <w:i/>
                <w:color w:val="auto"/>
                <w:szCs w:val="24"/>
              </w:rPr>
              <w:t>Book Trust, Bug Club etc.</w:t>
            </w:r>
            <w:r w:rsidR="006572C8">
              <w:rPr>
                <w:i/>
                <w:color w:val="auto"/>
                <w:szCs w:val="24"/>
              </w:rPr>
              <w:t xml:space="preserve"> which </w:t>
            </w:r>
            <w:r w:rsidR="006475F9">
              <w:rPr>
                <w:i/>
                <w:color w:val="auto"/>
                <w:szCs w:val="24"/>
              </w:rPr>
              <w:t>a</w:t>
            </w:r>
            <w:r w:rsidRPr="006F26BB">
              <w:rPr>
                <w:i/>
                <w:color w:val="auto"/>
                <w:szCs w:val="24"/>
              </w:rPr>
              <w:t xml:space="preserve">ll children from reception – Year 6 will access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70845" w14:textId="77777777" w:rsidR="00D61457" w:rsidRPr="006F26BB" w:rsidRDefault="00D61457" w:rsidP="009563C1">
            <w:pPr>
              <w:pStyle w:val="TableRowCentered"/>
              <w:jc w:val="left"/>
              <w:rPr>
                <w:szCs w:val="24"/>
              </w:rPr>
            </w:pPr>
            <w:r w:rsidRPr="006F26BB">
              <w:rPr>
                <w:szCs w:val="24"/>
              </w:rPr>
              <w:lastRenderedPageBreak/>
              <w:t>1, 2, 3, 4</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4B93812F" w:rsidR="00E66558" w:rsidRDefault="009D71E8">
      <w:pPr>
        <w:spacing w:before="240" w:after="120"/>
      </w:pPr>
      <w:r>
        <w:t>Budgeted cost: £</w:t>
      </w:r>
      <w:r w:rsidR="008B7F73">
        <w:t>39,187.34</w:t>
      </w:r>
    </w:p>
    <w:tbl>
      <w:tblPr>
        <w:tblW w:w="5000" w:type="pct"/>
        <w:tblCellMar>
          <w:left w:w="10" w:type="dxa"/>
          <w:right w:w="10" w:type="dxa"/>
        </w:tblCellMar>
        <w:tblLook w:val="04A0" w:firstRow="1" w:lastRow="0" w:firstColumn="1" w:lastColumn="0" w:noHBand="0" w:noVBand="1"/>
      </w:tblPr>
      <w:tblGrid>
        <w:gridCol w:w="2743"/>
        <w:gridCol w:w="4220"/>
        <w:gridCol w:w="2523"/>
      </w:tblGrid>
      <w:tr w:rsidR="00D61457" w14:paraId="3BC9DD10" w14:textId="77777777" w:rsidTr="009563C1">
        <w:tc>
          <w:tcPr>
            <w:tcW w:w="29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CD5B706" w14:textId="77777777" w:rsidR="00D61457" w:rsidRPr="006F26BB" w:rsidRDefault="00D61457" w:rsidP="009563C1">
            <w:pPr>
              <w:pStyle w:val="TableHeader"/>
              <w:jc w:val="left"/>
              <w:rPr>
                <w:sz w:val="22"/>
                <w:szCs w:val="22"/>
              </w:rPr>
            </w:pPr>
            <w:r w:rsidRPr="006F26BB">
              <w:rPr>
                <w:sz w:val="22"/>
                <w:szCs w:val="22"/>
              </w:rPr>
              <w:t>Activity</w:t>
            </w:r>
          </w:p>
        </w:tc>
        <w:tc>
          <w:tcPr>
            <w:tcW w:w="4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DDB1733" w14:textId="77777777" w:rsidR="00D61457" w:rsidRPr="006F26BB" w:rsidRDefault="00D61457" w:rsidP="009563C1">
            <w:pPr>
              <w:pStyle w:val="TableHeader"/>
              <w:jc w:val="left"/>
              <w:rPr>
                <w:sz w:val="22"/>
                <w:szCs w:val="22"/>
              </w:rPr>
            </w:pPr>
            <w:r w:rsidRPr="006F26BB">
              <w:rPr>
                <w:sz w:val="22"/>
                <w:szCs w:val="22"/>
              </w:rPr>
              <w:t>Evidence that supports this approach</w:t>
            </w:r>
          </w:p>
        </w:tc>
        <w:tc>
          <w:tcPr>
            <w:tcW w:w="28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915FE4E" w14:textId="77777777" w:rsidR="00D61457" w:rsidRPr="006F26BB" w:rsidRDefault="00D61457" w:rsidP="009563C1">
            <w:pPr>
              <w:pStyle w:val="TableHeader"/>
              <w:jc w:val="left"/>
              <w:rPr>
                <w:sz w:val="22"/>
                <w:szCs w:val="22"/>
              </w:rPr>
            </w:pPr>
            <w:r w:rsidRPr="006F26BB">
              <w:rPr>
                <w:sz w:val="22"/>
                <w:szCs w:val="22"/>
              </w:rPr>
              <w:t>Challenge number(s) addressed</w:t>
            </w:r>
          </w:p>
        </w:tc>
      </w:tr>
      <w:tr w:rsidR="00D61457" w14:paraId="3D523E3A" w14:textId="77777777" w:rsidTr="009563C1">
        <w:trPr>
          <w:trHeight w:val="5242"/>
        </w:trPr>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89C6" w14:textId="77777777" w:rsidR="00D61457" w:rsidRPr="00615EDA" w:rsidRDefault="00D61457" w:rsidP="009563C1">
            <w:pPr>
              <w:pStyle w:val="TableRow"/>
            </w:pPr>
            <w:r w:rsidRPr="00615EDA">
              <w:t>Family Support Worker appointed to with our most vulnerable and disadvantaged families to support in all aspects.</w:t>
            </w:r>
          </w:p>
          <w:p w14:paraId="0FDC5E67" w14:textId="77777777" w:rsidR="00D61457" w:rsidRPr="00615EDA" w:rsidRDefault="00D61457" w:rsidP="009563C1">
            <w:pPr>
              <w:pStyle w:val="TableRow"/>
            </w:pPr>
          </w:p>
          <w:p w14:paraId="141E575C" w14:textId="7D0DAF4E" w:rsidR="00D61457" w:rsidRPr="009F6A3D" w:rsidRDefault="00D61457" w:rsidP="009563C1">
            <w:pPr>
              <w:pStyle w:val="TableRow"/>
              <w:rPr>
                <w:color w:val="auto"/>
              </w:rPr>
            </w:pPr>
            <w:r w:rsidRPr="00567FC4">
              <w:rPr>
                <w:color w:val="auto"/>
              </w:rPr>
              <w:t>Cost - £</w:t>
            </w:r>
            <w:r w:rsidR="00EB6362" w:rsidRPr="00567FC4">
              <w:rPr>
                <w:color w:val="auto"/>
              </w:rPr>
              <w:t>31,364</w:t>
            </w:r>
          </w:p>
          <w:p w14:paraId="6B0A11E7" w14:textId="77777777" w:rsidR="00D61457" w:rsidRDefault="00D61457" w:rsidP="009563C1">
            <w:pPr>
              <w:pStyle w:val="TableRow"/>
              <w:rPr>
                <w:i/>
                <w:color w:val="FF0000"/>
              </w:rPr>
            </w:pPr>
          </w:p>
          <w:p w14:paraId="42CA12B0" w14:textId="77777777" w:rsidR="00D61457" w:rsidRDefault="00D61457" w:rsidP="009563C1">
            <w:pPr>
              <w:pStyle w:val="TableRow"/>
              <w:rPr>
                <w:i/>
                <w:color w:val="FF0000"/>
              </w:rPr>
            </w:pPr>
          </w:p>
          <w:p w14:paraId="663F6861" w14:textId="77777777" w:rsidR="00FD6701" w:rsidRPr="001C2DB0" w:rsidRDefault="00FD6701" w:rsidP="00FD6701">
            <w:pPr>
              <w:pStyle w:val="TableRow"/>
              <w:rPr>
                <w:iCs/>
                <w:color w:val="auto"/>
              </w:rPr>
            </w:pPr>
            <w:r w:rsidRPr="001C2DB0">
              <w:rPr>
                <w:iCs/>
                <w:color w:val="auto"/>
              </w:rPr>
              <w:t>Access to wrap around facilities (breakfast club/after school club) to ensure attendance, good breakfast and settled ready to access the days learning.</w:t>
            </w:r>
          </w:p>
          <w:p w14:paraId="2994436E" w14:textId="77777777" w:rsidR="00FD6701" w:rsidRDefault="00FD6701" w:rsidP="00FD6701">
            <w:pPr>
              <w:pStyle w:val="TableRow"/>
              <w:rPr>
                <w:i/>
                <w:color w:val="FF0000"/>
              </w:rPr>
            </w:pPr>
          </w:p>
          <w:p w14:paraId="37EBA5E8" w14:textId="3647A908" w:rsidR="00FD6701" w:rsidRPr="00567FC4" w:rsidRDefault="00FD6701" w:rsidP="00FD6701">
            <w:pPr>
              <w:pStyle w:val="TableRow"/>
              <w:rPr>
                <w:i/>
                <w:color w:val="auto"/>
              </w:rPr>
            </w:pPr>
            <w:r w:rsidRPr="00567FC4">
              <w:rPr>
                <w:i/>
                <w:color w:val="auto"/>
              </w:rPr>
              <w:t>Additional Breakfast club worker to increase capacity - £3,730</w:t>
            </w:r>
          </w:p>
          <w:p w14:paraId="5D3BC19A" w14:textId="77777777" w:rsidR="00D61457" w:rsidRDefault="00D61457" w:rsidP="009563C1">
            <w:pPr>
              <w:pStyle w:val="TableRow"/>
              <w:rPr>
                <w:i/>
                <w:color w:val="FF0000"/>
              </w:rPr>
            </w:pPr>
          </w:p>
          <w:p w14:paraId="587F1EB7" w14:textId="77777777" w:rsidR="00D61457" w:rsidRDefault="00D61457" w:rsidP="009563C1">
            <w:pPr>
              <w:pStyle w:val="TableRow"/>
              <w:rPr>
                <w:i/>
                <w:color w:val="FF0000"/>
              </w:rPr>
            </w:pPr>
          </w:p>
          <w:p w14:paraId="1FCA304B" w14:textId="77777777" w:rsidR="00D61457" w:rsidRDefault="00D61457" w:rsidP="009563C1">
            <w:pPr>
              <w:pStyle w:val="TableRow"/>
              <w:rPr>
                <w:i/>
                <w:color w:val="FF0000"/>
              </w:rPr>
            </w:pPr>
          </w:p>
          <w:p w14:paraId="2AAB709C" w14:textId="77777777" w:rsidR="00D61457" w:rsidRDefault="00D61457" w:rsidP="009563C1">
            <w:pPr>
              <w:pStyle w:val="TableRow"/>
              <w:rPr>
                <w:i/>
                <w:color w:val="FF0000"/>
              </w:rPr>
            </w:pPr>
          </w:p>
          <w:p w14:paraId="0E0BCF77" w14:textId="77777777" w:rsidR="00D61457" w:rsidRDefault="00D61457" w:rsidP="009563C1">
            <w:pPr>
              <w:pStyle w:val="TableRow"/>
              <w:rPr>
                <w:i/>
                <w:color w:val="FF0000"/>
              </w:rPr>
            </w:pPr>
          </w:p>
          <w:p w14:paraId="7622C3F2" w14:textId="77777777" w:rsidR="00D61457" w:rsidRDefault="00D61457" w:rsidP="009563C1">
            <w:pPr>
              <w:pStyle w:val="TableRow"/>
              <w:rPr>
                <w:i/>
                <w:color w:val="FF0000"/>
              </w:rPr>
            </w:pPr>
          </w:p>
          <w:p w14:paraId="2EC41234" w14:textId="77777777" w:rsidR="00D61457" w:rsidRDefault="00D61457" w:rsidP="009563C1">
            <w:pPr>
              <w:pStyle w:val="TableRow"/>
              <w:rPr>
                <w:i/>
                <w:color w:val="FF0000"/>
              </w:rPr>
            </w:pPr>
          </w:p>
          <w:p w14:paraId="32FB0EF6" w14:textId="77777777" w:rsidR="00D61457" w:rsidRDefault="00D61457" w:rsidP="009563C1">
            <w:pPr>
              <w:pStyle w:val="TableRow"/>
              <w:rPr>
                <w:i/>
                <w:color w:val="FF0000"/>
              </w:rPr>
            </w:pPr>
          </w:p>
          <w:p w14:paraId="6479C470" w14:textId="77777777" w:rsidR="00D61457" w:rsidRDefault="00D61457" w:rsidP="009563C1">
            <w:pPr>
              <w:pStyle w:val="TableRow"/>
              <w:rPr>
                <w:i/>
                <w:color w:val="FF0000"/>
              </w:rPr>
            </w:pPr>
          </w:p>
          <w:p w14:paraId="2E71EB0F" w14:textId="77777777" w:rsidR="00D61457" w:rsidRDefault="00D61457" w:rsidP="009563C1">
            <w:pPr>
              <w:pStyle w:val="TableRow"/>
              <w:rPr>
                <w:i/>
                <w:color w:val="FF0000"/>
              </w:rPr>
            </w:pPr>
          </w:p>
          <w:p w14:paraId="63536747" w14:textId="77777777" w:rsidR="00D61457" w:rsidRDefault="00D61457" w:rsidP="009563C1">
            <w:pPr>
              <w:pStyle w:val="TableRow"/>
              <w:rPr>
                <w:i/>
                <w:color w:val="FF0000"/>
              </w:rPr>
            </w:pPr>
          </w:p>
          <w:p w14:paraId="11ADFDEA" w14:textId="77777777" w:rsidR="00D61457" w:rsidRDefault="00D61457" w:rsidP="009563C1">
            <w:pPr>
              <w:pStyle w:val="TableRow"/>
              <w:rPr>
                <w:i/>
                <w:color w:val="FF0000"/>
              </w:rPr>
            </w:pPr>
          </w:p>
          <w:p w14:paraId="5AF2BBCB" w14:textId="77777777" w:rsidR="00D61457" w:rsidRDefault="00D61457" w:rsidP="009563C1">
            <w:pPr>
              <w:pStyle w:val="TableRow"/>
              <w:rPr>
                <w:i/>
                <w:color w:val="FF0000"/>
              </w:rPr>
            </w:pPr>
          </w:p>
          <w:p w14:paraId="2D1B4705" w14:textId="77777777" w:rsidR="00D61457" w:rsidRDefault="00D61457" w:rsidP="009563C1">
            <w:pPr>
              <w:pStyle w:val="TableRow"/>
              <w:rPr>
                <w:i/>
                <w:color w:val="FF0000"/>
              </w:rPr>
            </w:pPr>
          </w:p>
          <w:p w14:paraId="0A80505A" w14:textId="77777777" w:rsidR="00D61457" w:rsidRDefault="00D61457" w:rsidP="009563C1">
            <w:pPr>
              <w:pStyle w:val="TableRow"/>
              <w:rPr>
                <w:i/>
                <w:color w:val="FF0000"/>
              </w:rPr>
            </w:pPr>
          </w:p>
          <w:p w14:paraId="779755BF" w14:textId="77777777" w:rsidR="00D61457" w:rsidRPr="00C1460F" w:rsidRDefault="00D61457" w:rsidP="009563C1">
            <w:pPr>
              <w:pStyle w:val="TableRow"/>
              <w:rPr>
                <w:i/>
                <w:color w:val="FF0000"/>
              </w:rPr>
            </w:pPr>
          </w:p>
        </w:tc>
        <w:tc>
          <w:tcPr>
            <w:tcW w:w="46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3C1846A" w14:textId="77777777" w:rsidR="00D61457" w:rsidRPr="00615EDA" w:rsidRDefault="00D61457" w:rsidP="009563C1">
            <w:pPr>
              <w:pStyle w:val="TableRowCentered"/>
              <w:jc w:val="left"/>
              <w:rPr>
                <w:rFonts w:cs="Arial"/>
                <w:color w:val="263238"/>
                <w:szCs w:val="24"/>
                <w:shd w:val="clear" w:color="auto" w:fill="FFFFFF"/>
              </w:rPr>
            </w:pPr>
            <w:r>
              <w:rPr>
                <w:sz w:val="22"/>
                <w:szCs w:val="22"/>
              </w:rPr>
              <w:lastRenderedPageBreak/>
              <w:t xml:space="preserve">EEF (+4) - </w:t>
            </w:r>
            <w:r w:rsidRPr="00615EDA">
              <w:rPr>
                <w:rFonts w:cs="Arial"/>
                <w:color w:val="000000" w:themeColor="text1"/>
                <w:szCs w:val="24"/>
                <w:shd w:val="clear" w:color="auto" w:fill="FFFFFF"/>
              </w:rPr>
              <w:t>Parental engagement refers to teachers and schools involving parents in supporting their children’s academic learning. It includes:</w:t>
            </w:r>
          </w:p>
          <w:p w14:paraId="32018C15" w14:textId="77777777" w:rsidR="00D61457" w:rsidRPr="00615EDA" w:rsidRDefault="00D61457" w:rsidP="009563C1">
            <w:pPr>
              <w:pStyle w:val="TableRowCentered"/>
              <w:numPr>
                <w:ilvl w:val="0"/>
                <w:numId w:val="18"/>
              </w:numPr>
              <w:jc w:val="left"/>
              <w:rPr>
                <w:rFonts w:cs="Arial"/>
                <w:szCs w:val="24"/>
              </w:rPr>
            </w:pPr>
            <w:r w:rsidRPr="00615EDA">
              <w:rPr>
                <w:rFonts w:cs="Arial"/>
                <w:szCs w:val="24"/>
              </w:rPr>
              <w:t>Approaches and programmes which aim to develop parental skills, such as literacy or IT skills;</w:t>
            </w:r>
          </w:p>
          <w:p w14:paraId="0067D69A" w14:textId="77777777" w:rsidR="00D61457" w:rsidRPr="00615EDA" w:rsidRDefault="00D61457" w:rsidP="009563C1">
            <w:pPr>
              <w:pStyle w:val="TableRowCentered"/>
              <w:numPr>
                <w:ilvl w:val="0"/>
                <w:numId w:val="18"/>
              </w:numPr>
              <w:jc w:val="left"/>
              <w:rPr>
                <w:rFonts w:cs="Arial"/>
                <w:szCs w:val="24"/>
              </w:rPr>
            </w:pPr>
            <w:r w:rsidRPr="00615EDA">
              <w:rPr>
                <w:rFonts w:cs="Arial"/>
                <w:szCs w:val="24"/>
              </w:rPr>
              <w:t>General approaches which encourages parents to support their children with, for example reading or homework;</w:t>
            </w:r>
          </w:p>
          <w:p w14:paraId="2AA084AC" w14:textId="77777777" w:rsidR="00D61457" w:rsidRPr="00615EDA" w:rsidRDefault="00D61457" w:rsidP="009563C1">
            <w:pPr>
              <w:pStyle w:val="TableRowCentered"/>
              <w:numPr>
                <w:ilvl w:val="0"/>
                <w:numId w:val="18"/>
              </w:numPr>
              <w:jc w:val="left"/>
              <w:rPr>
                <w:rFonts w:cs="Arial"/>
                <w:szCs w:val="24"/>
              </w:rPr>
            </w:pPr>
            <w:r w:rsidRPr="00615EDA">
              <w:rPr>
                <w:rFonts w:cs="Arial"/>
                <w:szCs w:val="24"/>
              </w:rPr>
              <w:t>The involvement of parents with their child’s learning activities, and</w:t>
            </w:r>
          </w:p>
          <w:p w14:paraId="6B0E9333" w14:textId="77777777" w:rsidR="00D61457" w:rsidRPr="00615EDA" w:rsidRDefault="00D61457" w:rsidP="009563C1">
            <w:pPr>
              <w:pStyle w:val="TableRowCentered"/>
              <w:numPr>
                <w:ilvl w:val="0"/>
                <w:numId w:val="18"/>
              </w:numPr>
              <w:jc w:val="left"/>
              <w:rPr>
                <w:sz w:val="22"/>
                <w:szCs w:val="22"/>
              </w:rPr>
            </w:pPr>
            <w:r w:rsidRPr="00615EDA">
              <w:rPr>
                <w:rFonts w:cs="Arial"/>
                <w:szCs w:val="24"/>
              </w:rPr>
              <w:t>More intensive programmes for families in crisis.</w:t>
            </w:r>
          </w:p>
          <w:p w14:paraId="2931F627" w14:textId="77777777" w:rsidR="00D61457" w:rsidRPr="00615EDA" w:rsidRDefault="00D61457" w:rsidP="009563C1">
            <w:pPr>
              <w:pStyle w:val="TableRowCentered"/>
              <w:ind w:left="777"/>
              <w:jc w:val="left"/>
              <w:rPr>
                <w:sz w:val="22"/>
                <w:szCs w:val="22"/>
              </w:rPr>
            </w:pPr>
          </w:p>
          <w:p w14:paraId="7CBCFBEC" w14:textId="77777777" w:rsidR="00D61457" w:rsidRPr="00E87D0E" w:rsidRDefault="00D61457" w:rsidP="009563C1">
            <w:pPr>
              <w:pStyle w:val="TableRowCentered"/>
              <w:ind w:left="0"/>
              <w:jc w:val="left"/>
              <w:rPr>
                <w:rFonts w:cs="Arial"/>
                <w:i/>
                <w:color w:val="auto"/>
                <w:szCs w:val="24"/>
              </w:rPr>
            </w:pPr>
            <w:r>
              <w:rPr>
                <w:rFonts w:cs="Arial"/>
                <w:i/>
                <w:color w:val="auto"/>
                <w:szCs w:val="24"/>
              </w:rPr>
              <w:t xml:space="preserve">Experience and knowledge of our community shows that providing a familiar person, who builds long standing trusting relationships with </w:t>
            </w:r>
            <w:r>
              <w:rPr>
                <w:rFonts w:cs="Arial"/>
                <w:i/>
                <w:color w:val="auto"/>
                <w:szCs w:val="24"/>
              </w:rPr>
              <w:lastRenderedPageBreak/>
              <w:t xml:space="preserve">families, enables us to provide support, signposting and facilitate successful school experiences and academic attainment and progress. Our family support worker is available to all our families but works particularly closely with the most disadvantaged. </w:t>
            </w:r>
          </w:p>
          <w:p w14:paraId="7919910E" w14:textId="77777777" w:rsidR="00D61457" w:rsidRDefault="00D61457" w:rsidP="009563C1">
            <w:pPr>
              <w:pStyle w:val="TableRowCentered"/>
              <w:ind w:left="0"/>
              <w:jc w:val="left"/>
              <w:rPr>
                <w:i/>
                <w:color w:val="auto"/>
                <w:szCs w:val="24"/>
              </w:rPr>
            </w:pPr>
          </w:p>
          <w:p w14:paraId="64DEBDE5" w14:textId="77777777" w:rsidR="00D61457" w:rsidRDefault="00D61457" w:rsidP="009563C1">
            <w:pPr>
              <w:pStyle w:val="TableRowCentered"/>
              <w:ind w:left="0"/>
              <w:jc w:val="left"/>
              <w:rPr>
                <w:i/>
                <w:color w:val="auto"/>
                <w:szCs w:val="24"/>
              </w:rPr>
            </w:pPr>
          </w:p>
          <w:p w14:paraId="5027E51D" w14:textId="48A4A528" w:rsidR="00D61457" w:rsidRPr="00615EDA" w:rsidRDefault="00D61457" w:rsidP="009563C1">
            <w:pPr>
              <w:pStyle w:val="TableRowCentered"/>
              <w:ind w:left="0"/>
              <w:jc w:val="left"/>
              <w:rPr>
                <w:i/>
                <w:sz w:val="22"/>
                <w:szCs w:val="22"/>
              </w:rPr>
            </w:pPr>
            <w:r>
              <w:rPr>
                <w:i/>
                <w:color w:val="auto"/>
                <w:szCs w:val="24"/>
              </w:rPr>
              <w:t xml:space="preserve">Our </w:t>
            </w:r>
            <w:r w:rsidR="006475F9">
              <w:rPr>
                <w:i/>
                <w:color w:val="auto"/>
                <w:szCs w:val="24"/>
              </w:rPr>
              <w:t xml:space="preserve">FSW also combines their role as the </w:t>
            </w:r>
            <w:r>
              <w:rPr>
                <w:i/>
                <w:color w:val="auto"/>
                <w:szCs w:val="24"/>
              </w:rPr>
              <w:t xml:space="preserve">attendance officer to enable families to improve attendance and punctuality where there is a recurring issue. </w:t>
            </w:r>
          </w:p>
        </w:tc>
        <w:tc>
          <w:tcPr>
            <w:tcW w:w="28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58D6B18" w14:textId="77777777" w:rsidR="00D61457" w:rsidRPr="006F26BB" w:rsidRDefault="00D61457" w:rsidP="009563C1">
            <w:pPr>
              <w:pStyle w:val="TableRowCentered"/>
              <w:jc w:val="left"/>
              <w:rPr>
                <w:sz w:val="22"/>
                <w:szCs w:val="22"/>
              </w:rPr>
            </w:pPr>
            <w:r>
              <w:rPr>
                <w:sz w:val="22"/>
                <w:szCs w:val="22"/>
              </w:rPr>
              <w:lastRenderedPageBreak/>
              <w:t>5, 6, 7</w:t>
            </w:r>
          </w:p>
        </w:tc>
      </w:tr>
      <w:tr w:rsidR="00D61457" w14:paraId="3FD639DF" w14:textId="77777777" w:rsidTr="009563C1">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E91BD" w14:textId="77777777" w:rsidR="00071F43" w:rsidRPr="00615EDA" w:rsidRDefault="00071F43" w:rsidP="00071F43">
            <w:pPr>
              <w:pStyle w:val="TableRow"/>
            </w:pPr>
            <w:r w:rsidRPr="00615EDA">
              <w:t xml:space="preserve">Attendance officer </w:t>
            </w:r>
            <w:r>
              <w:t>forms part of the FSW duties in</w:t>
            </w:r>
            <w:r w:rsidRPr="00615EDA">
              <w:t xml:space="preserve"> support school in raising children’s attendance</w:t>
            </w:r>
            <w:r>
              <w:t xml:space="preserve"> (half a day a week)</w:t>
            </w:r>
          </w:p>
          <w:p w14:paraId="0F69C98B" w14:textId="77777777" w:rsidR="00071F43" w:rsidRPr="007F4881" w:rsidRDefault="00071F43" w:rsidP="00071F43">
            <w:pPr>
              <w:pStyle w:val="TableRow"/>
              <w:ind w:left="0"/>
              <w:rPr>
                <w:i/>
                <w:iCs/>
                <w:color w:val="FF0000"/>
              </w:rPr>
            </w:pPr>
            <w:r w:rsidRPr="007F4881">
              <w:rPr>
                <w:i/>
                <w:iCs/>
                <w:color w:val="FF0000"/>
              </w:rPr>
              <w:t xml:space="preserve">Cost – </w:t>
            </w:r>
            <w:r>
              <w:rPr>
                <w:i/>
                <w:iCs/>
                <w:color w:val="FF0000"/>
              </w:rPr>
              <w:t>FSW (see above)</w:t>
            </w:r>
            <w:r w:rsidRPr="007F4881">
              <w:rPr>
                <w:i/>
                <w:iCs/>
                <w:color w:val="FF0000"/>
              </w:rPr>
              <w:t xml:space="preserve"> </w:t>
            </w:r>
          </w:p>
          <w:p w14:paraId="02A0603F" w14:textId="77777777" w:rsidR="00D61457" w:rsidRPr="00615EDA" w:rsidRDefault="00D61457" w:rsidP="009563C1">
            <w:pPr>
              <w:pStyle w:val="TableRow"/>
              <w:rPr>
                <w:i/>
                <w:sz w:val="22"/>
                <w:szCs w:val="22"/>
              </w:rPr>
            </w:pPr>
          </w:p>
        </w:tc>
        <w:tc>
          <w:tcPr>
            <w:tcW w:w="46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90C9A" w14:textId="77777777" w:rsidR="00D61457" w:rsidRPr="00C1460F" w:rsidRDefault="00D61457" w:rsidP="009563C1">
            <w:pPr>
              <w:pStyle w:val="TableRowCentered"/>
              <w:ind w:left="0"/>
              <w:jc w:val="left"/>
              <w:rPr>
                <w:i/>
                <w:szCs w:val="24"/>
              </w:rPr>
            </w:pPr>
          </w:p>
        </w:tc>
        <w:tc>
          <w:tcPr>
            <w:tcW w:w="2804" w:type="dxa"/>
            <w:vMerge/>
            <w:tcBorders>
              <w:left w:val="single" w:sz="4" w:space="0" w:color="000000"/>
              <w:right w:val="single" w:sz="4" w:space="0" w:color="000000"/>
            </w:tcBorders>
            <w:shd w:val="clear" w:color="auto" w:fill="auto"/>
            <w:tcMar>
              <w:top w:w="0" w:type="dxa"/>
              <w:left w:w="108" w:type="dxa"/>
              <w:bottom w:w="0" w:type="dxa"/>
              <w:right w:w="108" w:type="dxa"/>
            </w:tcMar>
          </w:tcPr>
          <w:p w14:paraId="5385673C" w14:textId="77777777" w:rsidR="00D61457" w:rsidRPr="006F26BB" w:rsidRDefault="00D61457" w:rsidP="009563C1">
            <w:pPr>
              <w:pStyle w:val="TableRowCentered"/>
              <w:jc w:val="left"/>
              <w:rPr>
                <w:sz w:val="22"/>
                <w:szCs w:val="22"/>
              </w:rPr>
            </w:pPr>
          </w:p>
        </w:tc>
      </w:tr>
      <w:tr w:rsidR="00D61457" w14:paraId="501A32A4" w14:textId="77777777" w:rsidTr="009563C1">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8034" w14:textId="77777777" w:rsidR="00071F43" w:rsidRPr="00575DC7" w:rsidRDefault="00071F43" w:rsidP="00071F43">
            <w:pPr>
              <w:pStyle w:val="TableRow"/>
              <w:rPr>
                <w:color w:val="auto"/>
              </w:rPr>
            </w:pPr>
            <w:r w:rsidRPr="00575DC7">
              <w:rPr>
                <w:color w:val="auto"/>
              </w:rPr>
              <w:t xml:space="preserve">Financial support to allow children to access educational visits and residential activities </w:t>
            </w:r>
          </w:p>
          <w:p w14:paraId="5D3E1D89" w14:textId="77777777" w:rsidR="00071F43" w:rsidRPr="00575DC7" w:rsidRDefault="00071F43" w:rsidP="00071F43">
            <w:pPr>
              <w:pStyle w:val="TableRow"/>
              <w:rPr>
                <w:color w:val="auto"/>
              </w:rPr>
            </w:pPr>
          </w:p>
          <w:p w14:paraId="32FFF806" w14:textId="77777777" w:rsidR="00071F43" w:rsidRPr="00575DC7" w:rsidRDefault="00071F43" w:rsidP="00071F43">
            <w:pPr>
              <w:pStyle w:val="TableRow"/>
              <w:rPr>
                <w:i/>
                <w:color w:val="FF0000"/>
              </w:rPr>
            </w:pPr>
          </w:p>
          <w:p w14:paraId="20DABD32" w14:textId="4EBE9F02" w:rsidR="00071F43" w:rsidRPr="00567FC4" w:rsidRDefault="00071F43" w:rsidP="00071F43">
            <w:pPr>
              <w:pStyle w:val="TableRow"/>
              <w:rPr>
                <w:i/>
                <w:color w:val="auto"/>
              </w:rPr>
            </w:pPr>
            <w:r w:rsidRPr="00567FC4">
              <w:rPr>
                <w:i/>
                <w:color w:val="auto"/>
              </w:rPr>
              <w:t>Cost Residential Trip – £</w:t>
            </w:r>
            <w:r w:rsidR="00FF5E07" w:rsidRPr="00567FC4">
              <w:rPr>
                <w:i/>
                <w:color w:val="auto"/>
              </w:rPr>
              <w:t>500</w:t>
            </w:r>
          </w:p>
          <w:p w14:paraId="0298F7CA" w14:textId="77777777" w:rsidR="00071F43" w:rsidRPr="00567FC4" w:rsidRDefault="00071F43" w:rsidP="00071F43">
            <w:pPr>
              <w:pStyle w:val="TableRow"/>
              <w:rPr>
                <w:i/>
                <w:color w:val="auto"/>
              </w:rPr>
            </w:pPr>
          </w:p>
          <w:p w14:paraId="4166C4F1" w14:textId="76FD589B" w:rsidR="00071F43" w:rsidRPr="00567FC4" w:rsidRDefault="00071F43" w:rsidP="00071F43">
            <w:pPr>
              <w:pStyle w:val="TableRow"/>
              <w:rPr>
                <w:i/>
                <w:color w:val="auto"/>
              </w:rPr>
            </w:pPr>
            <w:r w:rsidRPr="00567FC4">
              <w:rPr>
                <w:i/>
                <w:color w:val="auto"/>
              </w:rPr>
              <w:t xml:space="preserve">Cost Charanga Music </w:t>
            </w:r>
            <w:proofErr w:type="gramStart"/>
            <w:r w:rsidRPr="00567FC4">
              <w:rPr>
                <w:i/>
                <w:color w:val="auto"/>
              </w:rPr>
              <w:t>-  £</w:t>
            </w:r>
            <w:proofErr w:type="gramEnd"/>
            <w:r w:rsidR="00FF5E07" w:rsidRPr="00567FC4">
              <w:rPr>
                <w:i/>
                <w:color w:val="auto"/>
              </w:rPr>
              <w:t>230</w:t>
            </w:r>
          </w:p>
          <w:p w14:paraId="1E9E331D" w14:textId="77777777" w:rsidR="00071F43" w:rsidRPr="00567FC4" w:rsidRDefault="00071F43" w:rsidP="00071F43">
            <w:pPr>
              <w:pStyle w:val="TableRow"/>
              <w:rPr>
                <w:i/>
                <w:color w:val="auto"/>
              </w:rPr>
            </w:pPr>
          </w:p>
          <w:p w14:paraId="361B96AF" w14:textId="6BE16350" w:rsidR="00071F43" w:rsidRPr="00567FC4" w:rsidRDefault="00071F43" w:rsidP="00071F43">
            <w:pPr>
              <w:pStyle w:val="TableRow"/>
              <w:rPr>
                <w:i/>
                <w:color w:val="auto"/>
              </w:rPr>
            </w:pPr>
            <w:r w:rsidRPr="00567FC4">
              <w:rPr>
                <w:i/>
                <w:color w:val="auto"/>
              </w:rPr>
              <w:t>Whole Class Ensemble Teaching of an instrument in Year 2 and Year 4 - £</w:t>
            </w:r>
            <w:r w:rsidR="00FF5E07" w:rsidRPr="00567FC4">
              <w:rPr>
                <w:i/>
                <w:color w:val="auto"/>
              </w:rPr>
              <w:t>3363.34</w:t>
            </w:r>
          </w:p>
          <w:p w14:paraId="07E43910" w14:textId="6DF9DA45" w:rsidR="00D61457" w:rsidRPr="009F6A3D" w:rsidRDefault="00D61457" w:rsidP="009563C1">
            <w:pPr>
              <w:pStyle w:val="TableRow"/>
            </w:pP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DDC99" w14:textId="77777777" w:rsidR="00D61457" w:rsidRDefault="00D61457" w:rsidP="009563C1">
            <w:pPr>
              <w:pStyle w:val="TableRowCentered"/>
              <w:ind w:left="0"/>
              <w:jc w:val="left"/>
              <w:rPr>
                <w:rFonts w:cs="Arial"/>
                <w:color w:val="auto"/>
                <w:szCs w:val="24"/>
                <w:shd w:val="clear" w:color="auto" w:fill="FFFFFF"/>
              </w:rPr>
            </w:pPr>
            <w:r w:rsidRPr="00BF2482">
              <w:rPr>
                <w:rFonts w:cs="Arial"/>
                <w:color w:val="auto"/>
                <w:szCs w:val="24"/>
              </w:rPr>
              <w:t>EEF (+3) -</w:t>
            </w:r>
            <w:r w:rsidRPr="00BF2482">
              <w:rPr>
                <w:rFonts w:cs="Arial"/>
                <w:i/>
                <w:color w:val="auto"/>
                <w:szCs w:val="24"/>
              </w:rPr>
              <w:t xml:space="preserve"> </w:t>
            </w:r>
            <w:r w:rsidRPr="00BF2482">
              <w:rPr>
                <w:rFonts w:cs="Arial"/>
                <w:color w:val="auto"/>
                <w:szCs w:val="24"/>
                <w:shd w:val="clear" w:color="auto" w:fill="FFFFFF"/>
              </w:rPr>
              <w:t xml:space="preserve">Outdoor adventure learning typically involves outdoor experiences, such as climbing or mountaineering; survival, ropes or assault courses; or outdoor sports, such as orienteering, sailing and canoeing. These can be organised as intensive residential courses or shorter courses run in schools or local outdoor centres. </w:t>
            </w:r>
            <w:r>
              <w:rPr>
                <w:rFonts w:cs="Arial"/>
                <w:color w:val="auto"/>
                <w:szCs w:val="24"/>
              </w:rPr>
              <w:t xml:space="preserve"> </w:t>
            </w:r>
            <w:r w:rsidRPr="00BF2482">
              <w:rPr>
                <w:rFonts w:cs="Arial"/>
                <w:color w:val="auto"/>
                <w:szCs w:val="24"/>
                <w:shd w:val="clear" w:color="auto" w:fill="FFFFFF"/>
              </w:rPr>
              <w:t>Arts participation is defined as involvement in artistic and creative activities, such as dance, drama, music, painting, or sculpture. It can occur either as part of the curriculum or as extra-curricular activity. Arts-based approaches may be used in other areas of the curriculum, such as the use of drama to develop engagement and oral language before a writing task.</w:t>
            </w:r>
          </w:p>
          <w:p w14:paraId="66B4C5DA" w14:textId="77777777" w:rsidR="00D61457" w:rsidRDefault="00D61457" w:rsidP="009563C1">
            <w:pPr>
              <w:pStyle w:val="TableRowCentered"/>
              <w:ind w:left="0"/>
              <w:jc w:val="left"/>
              <w:rPr>
                <w:rFonts w:cs="Arial"/>
                <w:color w:val="auto"/>
                <w:szCs w:val="24"/>
                <w:shd w:val="clear" w:color="auto" w:fill="FFFFFF"/>
              </w:rPr>
            </w:pPr>
          </w:p>
          <w:p w14:paraId="40172818" w14:textId="77777777" w:rsidR="00D61457" w:rsidRPr="00E87D0E" w:rsidRDefault="00D61457" w:rsidP="009563C1">
            <w:pPr>
              <w:pStyle w:val="TableRowCentered"/>
              <w:ind w:left="0"/>
              <w:jc w:val="left"/>
              <w:rPr>
                <w:rFonts w:cs="Arial"/>
                <w:i/>
                <w:color w:val="auto"/>
                <w:szCs w:val="24"/>
                <w:shd w:val="clear" w:color="auto" w:fill="FFFFFF"/>
              </w:rPr>
            </w:pPr>
            <w:r>
              <w:rPr>
                <w:rFonts w:cs="Arial"/>
                <w:i/>
                <w:color w:val="auto"/>
                <w:szCs w:val="24"/>
                <w:shd w:val="clear" w:color="auto" w:fill="FFFFFF"/>
              </w:rPr>
              <w:lastRenderedPageBreak/>
              <w:t xml:space="preserve">Evidence shows that increased opportunities for extracurricular and enrichment opportunities and experiences support </w:t>
            </w:r>
            <w:proofErr w:type="spellStart"/>
            <w:r>
              <w:rPr>
                <w:rFonts w:cs="Arial"/>
                <w:i/>
                <w:color w:val="auto"/>
                <w:szCs w:val="24"/>
                <w:shd w:val="clear" w:color="auto" w:fill="FFFFFF"/>
              </w:rPr>
              <w:t>chidlren’s</w:t>
            </w:r>
            <w:proofErr w:type="spellEnd"/>
            <w:r>
              <w:rPr>
                <w:rFonts w:cs="Arial"/>
                <w:i/>
                <w:color w:val="auto"/>
                <w:szCs w:val="24"/>
                <w:shd w:val="clear" w:color="auto" w:fill="FFFFFF"/>
              </w:rPr>
              <w:t xml:space="preserve"> vocabulary development and then </w:t>
            </w:r>
            <w:proofErr w:type="gramStart"/>
            <w:r>
              <w:rPr>
                <w:rFonts w:cs="Arial"/>
                <w:i/>
                <w:color w:val="auto"/>
                <w:szCs w:val="24"/>
                <w:shd w:val="clear" w:color="auto" w:fill="FFFFFF"/>
              </w:rPr>
              <w:t>there</w:t>
            </w:r>
            <w:proofErr w:type="gramEnd"/>
            <w:r>
              <w:rPr>
                <w:rFonts w:cs="Arial"/>
                <w:i/>
                <w:color w:val="auto"/>
                <w:szCs w:val="24"/>
                <w:shd w:val="clear" w:color="auto" w:fill="FFFFFF"/>
              </w:rPr>
              <w:t xml:space="preserve"> academic attainment and progress. We will ensure that all children have access to these activities, opportunities and experiences. </w:t>
            </w:r>
          </w:p>
          <w:p w14:paraId="5369E9C6" w14:textId="77777777" w:rsidR="00D61457" w:rsidRPr="00BF2482" w:rsidRDefault="00D61457" w:rsidP="009563C1">
            <w:pPr>
              <w:pStyle w:val="TableRowCentered"/>
              <w:ind w:left="0"/>
              <w:jc w:val="left"/>
              <w:rPr>
                <w:rFonts w:cs="Arial"/>
                <w:i/>
                <w:color w:val="auto"/>
                <w:szCs w:val="24"/>
              </w:rPr>
            </w:pPr>
          </w:p>
        </w:tc>
        <w:tc>
          <w:tcPr>
            <w:tcW w:w="280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A2E98" w14:textId="77777777" w:rsidR="00D61457" w:rsidRPr="006F26BB" w:rsidRDefault="00D61457" w:rsidP="009563C1">
            <w:pPr>
              <w:pStyle w:val="TableRowCentered"/>
              <w:jc w:val="left"/>
              <w:rPr>
                <w:sz w:val="22"/>
                <w:szCs w:val="22"/>
              </w:rPr>
            </w:pPr>
          </w:p>
        </w:tc>
      </w:tr>
    </w:tbl>
    <w:p w14:paraId="2A7D5540" w14:textId="77777777" w:rsidR="00E66558" w:rsidRDefault="00E66558">
      <w:pPr>
        <w:spacing w:before="240" w:after="0"/>
        <w:rPr>
          <w:b/>
          <w:bCs/>
          <w:color w:val="104F75"/>
          <w:sz w:val="28"/>
          <w:szCs w:val="28"/>
        </w:rPr>
      </w:pPr>
    </w:p>
    <w:p w14:paraId="2A7D5541" w14:textId="3465E60E" w:rsidR="00E66558" w:rsidRDefault="009D71E8" w:rsidP="00120AB1">
      <w:r>
        <w:rPr>
          <w:b/>
          <w:bCs/>
          <w:color w:val="104F75"/>
          <w:sz w:val="28"/>
          <w:szCs w:val="28"/>
        </w:rPr>
        <w:t xml:space="preserve">Total budgeted cost: </w:t>
      </w:r>
      <w:r w:rsidR="008B7F73">
        <w:rPr>
          <w:b/>
          <w:bCs/>
          <w:color w:val="104F75"/>
          <w:sz w:val="28"/>
          <w:szCs w:val="28"/>
        </w:rPr>
        <w:t>£67,325.36</w:t>
      </w:r>
    </w:p>
    <w:p w14:paraId="2A7D5542" w14:textId="18352EC3" w:rsidR="00E66558" w:rsidRPr="00064366" w:rsidRDefault="009D71E8" w:rsidP="00064366">
      <w:pPr>
        <w:pStyle w:val="Heading1"/>
      </w:pPr>
      <w:r w:rsidRPr="00064366">
        <w:lastRenderedPageBreak/>
        <w:t>Part B: Review of the previous academic year</w:t>
      </w:r>
    </w:p>
    <w:p w14:paraId="751285B7" w14:textId="67E3090B" w:rsidR="008B6404" w:rsidRPr="007C429B" w:rsidRDefault="00064366" w:rsidP="00173D4C">
      <w:pPr>
        <w:pStyle w:val="Heading2"/>
      </w:pPr>
      <w:r w:rsidRPr="007C429B">
        <w:t>Outcomes for disadvantaged pupils</w:t>
      </w:r>
    </w:p>
    <w:bookmarkEnd w:id="14"/>
    <w:bookmarkEnd w:id="15"/>
    <w:bookmarkEnd w:id="16"/>
    <w:p w14:paraId="66C43AB5" w14:textId="34B25E7E" w:rsidR="00071F43" w:rsidRPr="007C429B" w:rsidRDefault="00071F43" w:rsidP="00071F43">
      <w:r w:rsidRPr="007C429B">
        <w:t xml:space="preserve">This details the impact that our pupil premium activity had on pupils in the 2022 to 2023 academic year. </w:t>
      </w:r>
    </w:p>
    <w:p w14:paraId="110D1FC0" w14:textId="77777777" w:rsidR="00071F43" w:rsidRPr="007C429B" w:rsidRDefault="00071F43" w:rsidP="00071F43">
      <w:pPr>
        <w:pStyle w:val="ListParagraph"/>
        <w:numPr>
          <w:ilvl w:val="0"/>
          <w:numId w:val="0"/>
        </w:numPr>
        <w:rPr>
          <w:b/>
          <w:i/>
        </w:rPr>
      </w:pPr>
      <w:r w:rsidRPr="007C429B">
        <w:rPr>
          <w:b/>
          <w:i/>
        </w:rPr>
        <w:t xml:space="preserve">Attainment: (End of Year) </w:t>
      </w:r>
    </w:p>
    <w:p w14:paraId="3F87D51A" w14:textId="77777777" w:rsidR="00071F43" w:rsidRPr="007C429B" w:rsidRDefault="00071F43" w:rsidP="00071F43">
      <w:pPr>
        <w:spacing w:after="0"/>
        <w:rPr>
          <w:b/>
          <w:i/>
          <w:sz w:val="20"/>
        </w:rPr>
      </w:pPr>
      <w:r w:rsidRPr="007C429B">
        <w:rPr>
          <w:b/>
          <w:i/>
          <w:sz w:val="20"/>
        </w:rPr>
        <w:t xml:space="preserve">Reading </w:t>
      </w:r>
    </w:p>
    <w:tbl>
      <w:tblPr>
        <w:tblW w:w="105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130"/>
        <w:gridCol w:w="1224"/>
        <w:gridCol w:w="1226"/>
        <w:gridCol w:w="1226"/>
        <w:gridCol w:w="1226"/>
        <w:gridCol w:w="1226"/>
        <w:gridCol w:w="1226"/>
        <w:gridCol w:w="1225"/>
        <w:gridCol w:w="7"/>
      </w:tblGrid>
      <w:tr w:rsidR="00071F43" w:rsidRPr="007C429B" w14:paraId="24A9F6C3" w14:textId="77777777" w:rsidTr="006D337B">
        <w:trPr>
          <w:trHeight w:val="238"/>
        </w:trPr>
        <w:tc>
          <w:tcPr>
            <w:tcW w:w="827" w:type="dxa"/>
            <w:shd w:val="clear" w:color="auto" w:fill="B6DDE8" w:themeFill="accent5" w:themeFillTint="66"/>
          </w:tcPr>
          <w:p w14:paraId="590723CE" w14:textId="77777777" w:rsidR="00071F43" w:rsidRPr="007C429B" w:rsidRDefault="00071F43" w:rsidP="006D337B">
            <w:pPr>
              <w:spacing w:after="0" w:line="240" w:lineRule="auto"/>
              <w:rPr>
                <w:b/>
                <w:sz w:val="16"/>
                <w:szCs w:val="16"/>
              </w:rPr>
            </w:pPr>
            <w:proofErr w:type="spellStart"/>
            <w:r w:rsidRPr="007C429B">
              <w:rPr>
                <w:b/>
                <w:sz w:val="16"/>
                <w:szCs w:val="16"/>
              </w:rPr>
              <w:t>Yr</w:t>
            </w:r>
            <w:proofErr w:type="spellEnd"/>
            <w:r w:rsidRPr="007C429B">
              <w:rPr>
                <w:b/>
                <w:sz w:val="16"/>
                <w:szCs w:val="16"/>
              </w:rPr>
              <w:t xml:space="preserve"> Group</w:t>
            </w:r>
          </w:p>
        </w:tc>
        <w:tc>
          <w:tcPr>
            <w:tcW w:w="1130" w:type="dxa"/>
            <w:tcBorders>
              <w:bottom w:val="single" w:sz="4" w:space="0" w:color="auto"/>
            </w:tcBorders>
            <w:shd w:val="clear" w:color="auto" w:fill="B6DDE8" w:themeFill="accent5" w:themeFillTint="66"/>
          </w:tcPr>
          <w:p w14:paraId="01F57C1E" w14:textId="77777777" w:rsidR="00071F43" w:rsidRPr="007C429B" w:rsidRDefault="00071F43" w:rsidP="006D337B">
            <w:pPr>
              <w:spacing w:after="0" w:line="240" w:lineRule="auto"/>
              <w:rPr>
                <w:b/>
                <w:sz w:val="16"/>
                <w:szCs w:val="16"/>
              </w:rPr>
            </w:pPr>
            <w:r w:rsidRPr="007C429B">
              <w:rPr>
                <w:b/>
                <w:sz w:val="16"/>
                <w:szCs w:val="16"/>
              </w:rPr>
              <w:t>Attainment</w:t>
            </w:r>
          </w:p>
        </w:tc>
        <w:tc>
          <w:tcPr>
            <w:tcW w:w="1224" w:type="dxa"/>
            <w:tcBorders>
              <w:bottom w:val="single" w:sz="4" w:space="0" w:color="auto"/>
            </w:tcBorders>
            <w:shd w:val="clear" w:color="auto" w:fill="B6DDE8" w:themeFill="accent5" w:themeFillTint="66"/>
          </w:tcPr>
          <w:p w14:paraId="41A73C0D" w14:textId="77777777" w:rsidR="00071F43" w:rsidRPr="007C429B" w:rsidRDefault="00071F43" w:rsidP="006D337B">
            <w:pPr>
              <w:spacing w:after="0" w:line="240" w:lineRule="auto"/>
              <w:rPr>
                <w:b/>
                <w:sz w:val="16"/>
                <w:szCs w:val="16"/>
              </w:rPr>
            </w:pPr>
            <w:r w:rsidRPr="007C429B">
              <w:rPr>
                <w:b/>
                <w:sz w:val="16"/>
                <w:szCs w:val="16"/>
              </w:rPr>
              <w:t>All</w:t>
            </w:r>
          </w:p>
        </w:tc>
        <w:tc>
          <w:tcPr>
            <w:tcW w:w="1226" w:type="dxa"/>
            <w:tcBorders>
              <w:bottom w:val="single" w:sz="4" w:space="0" w:color="auto"/>
            </w:tcBorders>
            <w:shd w:val="clear" w:color="auto" w:fill="B6DDE8" w:themeFill="accent5" w:themeFillTint="66"/>
          </w:tcPr>
          <w:p w14:paraId="47B79E8F" w14:textId="77777777" w:rsidR="00071F43" w:rsidRPr="007C429B" w:rsidRDefault="00071F43" w:rsidP="006D337B">
            <w:pPr>
              <w:spacing w:after="0" w:line="240" w:lineRule="auto"/>
              <w:rPr>
                <w:b/>
                <w:sz w:val="16"/>
                <w:szCs w:val="16"/>
              </w:rPr>
            </w:pPr>
            <w:r w:rsidRPr="007C429B">
              <w:rPr>
                <w:b/>
                <w:sz w:val="16"/>
                <w:szCs w:val="16"/>
              </w:rPr>
              <w:t>Boys</w:t>
            </w:r>
          </w:p>
        </w:tc>
        <w:tc>
          <w:tcPr>
            <w:tcW w:w="1226" w:type="dxa"/>
            <w:tcBorders>
              <w:bottom w:val="single" w:sz="4" w:space="0" w:color="auto"/>
            </w:tcBorders>
            <w:shd w:val="clear" w:color="auto" w:fill="B6DDE8" w:themeFill="accent5" w:themeFillTint="66"/>
          </w:tcPr>
          <w:p w14:paraId="6A4AAAA4" w14:textId="77777777" w:rsidR="00071F43" w:rsidRPr="007C429B" w:rsidRDefault="00071F43" w:rsidP="006D337B">
            <w:pPr>
              <w:spacing w:after="0" w:line="240" w:lineRule="auto"/>
              <w:rPr>
                <w:b/>
                <w:sz w:val="16"/>
                <w:szCs w:val="16"/>
              </w:rPr>
            </w:pPr>
            <w:r w:rsidRPr="007C429B">
              <w:rPr>
                <w:b/>
                <w:sz w:val="16"/>
                <w:szCs w:val="16"/>
              </w:rPr>
              <w:t>Girls</w:t>
            </w:r>
          </w:p>
        </w:tc>
        <w:tc>
          <w:tcPr>
            <w:tcW w:w="1226" w:type="dxa"/>
            <w:tcBorders>
              <w:bottom w:val="single" w:sz="4" w:space="0" w:color="auto"/>
            </w:tcBorders>
            <w:shd w:val="clear" w:color="auto" w:fill="B6DDE8" w:themeFill="accent5" w:themeFillTint="66"/>
          </w:tcPr>
          <w:p w14:paraId="4D81357C" w14:textId="77777777" w:rsidR="00071F43" w:rsidRPr="007C429B" w:rsidRDefault="00071F43" w:rsidP="006D337B">
            <w:pPr>
              <w:spacing w:after="0" w:line="240" w:lineRule="auto"/>
              <w:rPr>
                <w:b/>
                <w:sz w:val="16"/>
                <w:szCs w:val="16"/>
              </w:rPr>
            </w:pPr>
            <w:r w:rsidRPr="007C429B">
              <w:rPr>
                <w:b/>
                <w:sz w:val="16"/>
                <w:szCs w:val="16"/>
              </w:rPr>
              <w:t>FSM</w:t>
            </w:r>
          </w:p>
        </w:tc>
        <w:tc>
          <w:tcPr>
            <w:tcW w:w="1226" w:type="dxa"/>
            <w:tcBorders>
              <w:bottom w:val="single" w:sz="4" w:space="0" w:color="auto"/>
            </w:tcBorders>
            <w:shd w:val="clear" w:color="auto" w:fill="B6DDE8" w:themeFill="accent5" w:themeFillTint="66"/>
          </w:tcPr>
          <w:p w14:paraId="70EDC311" w14:textId="77777777" w:rsidR="00071F43" w:rsidRPr="007C429B" w:rsidRDefault="00071F43" w:rsidP="006D337B">
            <w:pPr>
              <w:spacing w:after="0" w:line="240" w:lineRule="auto"/>
              <w:rPr>
                <w:b/>
                <w:sz w:val="16"/>
                <w:szCs w:val="16"/>
              </w:rPr>
            </w:pPr>
            <w:r w:rsidRPr="007C429B">
              <w:rPr>
                <w:b/>
                <w:sz w:val="16"/>
                <w:szCs w:val="16"/>
              </w:rPr>
              <w:t>Non FSM</w:t>
            </w:r>
          </w:p>
        </w:tc>
        <w:tc>
          <w:tcPr>
            <w:tcW w:w="1226" w:type="dxa"/>
            <w:tcBorders>
              <w:bottom w:val="single" w:sz="4" w:space="0" w:color="auto"/>
            </w:tcBorders>
            <w:shd w:val="clear" w:color="auto" w:fill="B6DDE8" w:themeFill="accent5" w:themeFillTint="66"/>
          </w:tcPr>
          <w:p w14:paraId="6C614807" w14:textId="77777777" w:rsidR="00071F43" w:rsidRPr="007C429B" w:rsidRDefault="00071F43" w:rsidP="006D337B">
            <w:pPr>
              <w:spacing w:after="0" w:line="240" w:lineRule="auto"/>
              <w:rPr>
                <w:b/>
                <w:sz w:val="16"/>
                <w:szCs w:val="16"/>
              </w:rPr>
            </w:pPr>
            <w:r w:rsidRPr="007C429B">
              <w:rPr>
                <w:b/>
                <w:sz w:val="16"/>
                <w:szCs w:val="16"/>
              </w:rPr>
              <w:t>SEND</w:t>
            </w:r>
          </w:p>
        </w:tc>
        <w:tc>
          <w:tcPr>
            <w:tcW w:w="1232" w:type="dxa"/>
            <w:gridSpan w:val="2"/>
            <w:tcBorders>
              <w:bottom w:val="single" w:sz="4" w:space="0" w:color="auto"/>
            </w:tcBorders>
            <w:shd w:val="clear" w:color="auto" w:fill="B6DDE8" w:themeFill="accent5" w:themeFillTint="66"/>
          </w:tcPr>
          <w:p w14:paraId="6B152143" w14:textId="77777777" w:rsidR="00071F43" w:rsidRPr="007C429B" w:rsidRDefault="00071F43" w:rsidP="006D337B">
            <w:pPr>
              <w:spacing w:after="0" w:line="240" w:lineRule="auto"/>
              <w:rPr>
                <w:b/>
                <w:sz w:val="16"/>
                <w:szCs w:val="16"/>
              </w:rPr>
            </w:pPr>
            <w:r w:rsidRPr="007C429B">
              <w:rPr>
                <w:b/>
                <w:sz w:val="16"/>
                <w:szCs w:val="16"/>
              </w:rPr>
              <w:t>PP</w:t>
            </w:r>
          </w:p>
        </w:tc>
      </w:tr>
      <w:tr w:rsidR="00071F43" w:rsidRPr="007C429B" w14:paraId="6D41A023" w14:textId="77777777" w:rsidTr="006D337B">
        <w:trPr>
          <w:gridAfter w:val="1"/>
          <w:wAfter w:w="7" w:type="dxa"/>
          <w:trHeight w:val="242"/>
        </w:trPr>
        <w:tc>
          <w:tcPr>
            <w:tcW w:w="827" w:type="dxa"/>
            <w:shd w:val="clear" w:color="auto" w:fill="FFFFFF" w:themeFill="background1"/>
          </w:tcPr>
          <w:p w14:paraId="276C4E37" w14:textId="77777777" w:rsidR="00071F43" w:rsidRPr="007C429B" w:rsidRDefault="00071F43" w:rsidP="006D337B">
            <w:pPr>
              <w:spacing w:after="0" w:line="240" w:lineRule="auto"/>
              <w:jc w:val="center"/>
              <w:rPr>
                <w:b/>
                <w:sz w:val="16"/>
                <w:szCs w:val="16"/>
              </w:rPr>
            </w:pPr>
            <w:r w:rsidRPr="007C429B">
              <w:rPr>
                <w:b/>
                <w:sz w:val="16"/>
                <w:szCs w:val="16"/>
              </w:rPr>
              <w:t>1</w:t>
            </w:r>
          </w:p>
        </w:tc>
        <w:tc>
          <w:tcPr>
            <w:tcW w:w="1130" w:type="dxa"/>
            <w:shd w:val="clear" w:color="auto" w:fill="FFFF99"/>
          </w:tcPr>
          <w:p w14:paraId="01015060" w14:textId="77777777" w:rsidR="00071F43" w:rsidRPr="007C429B" w:rsidRDefault="00071F43" w:rsidP="006D337B">
            <w:pPr>
              <w:spacing w:after="0" w:line="240" w:lineRule="auto"/>
              <w:jc w:val="center"/>
              <w:rPr>
                <w:b/>
                <w:sz w:val="16"/>
                <w:szCs w:val="16"/>
              </w:rPr>
            </w:pPr>
            <w:r w:rsidRPr="007C429B">
              <w:rPr>
                <w:b/>
                <w:sz w:val="16"/>
                <w:szCs w:val="16"/>
              </w:rPr>
              <w:t>S1+</w:t>
            </w:r>
          </w:p>
        </w:tc>
        <w:tc>
          <w:tcPr>
            <w:tcW w:w="1224" w:type="dxa"/>
            <w:shd w:val="clear" w:color="auto" w:fill="FFFFFF" w:themeFill="background1"/>
          </w:tcPr>
          <w:p w14:paraId="2A7535CA" w14:textId="2ECED55B" w:rsidR="00071F43" w:rsidRPr="007C429B" w:rsidRDefault="00B15D7A" w:rsidP="006D337B">
            <w:pPr>
              <w:spacing w:after="0" w:line="240" w:lineRule="auto"/>
              <w:jc w:val="center"/>
              <w:rPr>
                <w:b/>
                <w:sz w:val="16"/>
                <w:szCs w:val="16"/>
              </w:rPr>
            </w:pPr>
            <w:r w:rsidRPr="007C429B">
              <w:rPr>
                <w:b/>
                <w:sz w:val="16"/>
                <w:szCs w:val="16"/>
              </w:rPr>
              <w:t>71</w:t>
            </w:r>
          </w:p>
        </w:tc>
        <w:tc>
          <w:tcPr>
            <w:tcW w:w="1226" w:type="dxa"/>
            <w:shd w:val="clear" w:color="auto" w:fill="FFFFFF" w:themeFill="background1"/>
          </w:tcPr>
          <w:p w14:paraId="6D9D41BA" w14:textId="40F0B152" w:rsidR="00071F43" w:rsidRPr="007C429B" w:rsidRDefault="00B15D7A" w:rsidP="006D337B">
            <w:pPr>
              <w:spacing w:after="0" w:line="240" w:lineRule="auto"/>
              <w:jc w:val="center"/>
              <w:rPr>
                <w:b/>
                <w:sz w:val="16"/>
                <w:szCs w:val="16"/>
              </w:rPr>
            </w:pPr>
            <w:r w:rsidRPr="007C429B">
              <w:rPr>
                <w:b/>
                <w:sz w:val="16"/>
                <w:szCs w:val="16"/>
              </w:rPr>
              <w:t>64</w:t>
            </w:r>
          </w:p>
        </w:tc>
        <w:tc>
          <w:tcPr>
            <w:tcW w:w="1226" w:type="dxa"/>
            <w:shd w:val="clear" w:color="auto" w:fill="FFFFFF" w:themeFill="background1"/>
          </w:tcPr>
          <w:p w14:paraId="44EF5C84" w14:textId="6E7C7282" w:rsidR="00071F43" w:rsidRPr="007C429B" w:rsidRDefault="00B15D7A" w:rsidP="006D337B">
            <w:pPr>
              <w:spacing w:after="0" w:line="240" w:lineRule="auto"/>
              <w:jc w:val="center"/>
              <w:rPr>
                <w:b/>
                <w:sz w:val="16"/>
                <w:szCs w:val="16"/>
              </w:rPr>
            </w:pPr>
            <w:r w:rsidRPr="007C429B">
              <w:rPr>
                <w:b/>
                <w:sz w:val="16"/>
                <w:szCs w:val="16"/>
              </w:rPr>
              <w:t>78</w:t>
            </w:r>
          </w:p>
        </w:tc>
        <w:tc>
          <w:tcPr>
            <w:tcW w:w="1226" w:type="dxa"/>
            <w:shd w:val="clear" w:color="auto" w:fill="FFFFFF" w:themeFill="background1"/>
          </w:tcPr>
          <w:p w14:paraId="2DBD1164" w14:textId="75FFFF39" w:rsidR="00071F43" w:rsidRPr="007C429B" w:rsidRDefault="00B15D7A" w:rsidP="006D337B">
            <w:pPr>
              <w:spacing w:after="0" w:line="240" w:lineRule="auto"/>
              <w:jc w:val="center"/>
              <w:rPr>
                <w:b/>
                <w:sz w:val="16"/>
                <w:szCs w:val="16"/>
              </w:rPr>
            </w:pPr>
            <w:r w:rsidRPr="007C429B">
              <w:rPr>
                <w:b/>
                <w:sz w:val="16"/>
                <w:szCs w:val="16"/>
              </w:rPr>
              <w:t>57</w:t>
            </w:r>
          </w:p>
        </w:tc>
        <w:tc>
          <w:tcPr>
            <w:tcW w:w="1226" w:type="dxa"/>
            <w:shd w:val="clear" w:color="auto" w:fill="FFFFFF" w:themeFill="background1"/>
          </w:tcPr>
          <w:p w14:paraId="4950F036" w14:textId="0873CFFB" w:rsidR="00071F43" w:rsidRPr="007C429B" w:rsidRDefault="00B15D7A" w:rsidP="006D337B">
            <w:pPr>
              <w:spacing w:after="0" w:line="240" w:lineRule="auto"/>
              <w:jc w:val="center"/>
              <w:rPr>
                <w:b/>
                <w:sz w:val="16"/>
                <w:szCs w:val="16"/>
              </w:rPr>
            </w:pPr>
            <w:r w:rsidRPr="007C429B">
              <w:rPr>
                <w:b/>
                <w:sz w:val="16"/>
                <w:szCs w:val="16"/>
              </w:rPr>
              <w:t>76</w:t>
            </w:r>
          </w:p>
        </w:tc>
        <w:tc>
          <w:tcPr>
            <w:tcW w:w="1226" w:type="dxa"/>
            <w:shd w:val="clear" w:color="auto" w:fill="FFFFFF" w:themeFill="background1"/>
          </w:tcPr>
          <w:p w14:paraId="411C1B03" w14:textId="5DFE920B" w:rsidR="00071F43" w:rsidRPr="007C429B" w:rsidRDefault="00B15D7A" w:rsidP="006D337B">
            <w:pPr>
              <w:spacing w:after="0" w:line="240" w:lineRule="auto"/>
              <w:jc w:val="center"/>
              <w:rPr>
                <w:b/>
                <w:sz w:val="16"/>
                <w:szCs w:val="16"/>
              </w:rPr>
            </w:pPr>
            <w:r w:rsidRPr="007C429B">
              <w:rPr>
                <w:b/>
                <w:sz w:val="16"/>
                <w:szCs w:val="16"/>
              </w:rPr>
              <w:t>-</w:t>
            </w:r>
          </w:p>
        </w:tc>
        <w:tc>
          <w:tcPr>
            <w:tcW w:w="1225" w:type="dxa"/>
            <w:shd w:val="clear" w:color="auto" w:fill="FFFFFF" w:themeFill="background1"/>
          </w:tcPr>
          <w:p w14:paraId="6E45224C" w14:textId="46C41C93" w:rsidR="00071F43" w:rsidRPr="007C429B" w:rsidRDefault="00B15D7A" w:rsidP="006D337B">
            <w:pPr>
              <w:spacing w:after="0" w:line="240" w:lineRule="auto"/>
              <w:jc w:val="center"/>
              <w:rPr>
                <w:b/>
                <w:sz w:val="16"/>
                <w:szCs w:val="16"/>
              </w:rPr>
            </w:pPr>
            <w:r w:rsidRPr="007C429B">
              <w:rPr>
                <w:b/>
                <w:sz w:val="16"/>
                <w:szCs w:val="16"/>
              </w:rPr>
              <w:t>63</w:t>
            </w:r>
          </w:p>
        </w:tc>
      </w:tr>
      <w:tr w:rsidR="00071F43" w:rsidRPr="007C429B" w14:paraId="101478DD" w14:textId="77777777" w:rsidTr="006D337B">
        <w:trPr>
          <w:gridAfter w:val="1"/>
          <w:wAfter w:w="7" w:type="dxa"/>
          <w:trHeight w:val="263"/>
        </w:trPr>
        <w:tc>
          <w:tcPr>
            <w:tcW w:w="827" w:type="dxa"/>
            <w:shd w:val="clear" w:color="auto" w:fill="FFFFFF" w:themeFill="background1"/>
          </w:tcPr>
          <w:p w14:paraId="09A95987" w14:textId="77777777" w:rsidR="00071F43" w:rsidRPr="007C429B" w:rsidRDefault="00071F43" w:rsidP="006D337B">
            <w:pPr>
              <w:spacing w:after="0" w:line="240" w:lineRule="auto"/>
              <w:jc w:val="center"/>
              <w:rPr>
                <w:b/>
                <w:sz w:val="16"/>
                <w:szCs w:val="16"/>
              </w:rPr>
            </w:pPr>
            <w:r w:rsidRPr="007C429B">
              <w:rPr>
                <w:b/>
                <w:sz w:val="16"/>
                <w:szCs w:val="16"/>
              </w:rPr>
              <w:t>2</w:t>
            </w:r>
          </w:p>
        </w:tc>
        <w:tc>
          <w:tcPr>
            <w:tcW w:w="1130" w:type="dxa"/>
            <w:shd w:val="clear" w:color="auto" w:fill="FFFF99"/>
          </w:tcPr>
          <w:p w14:paraId="40DC386E" w14:textId="77777777" w:rsidR="00071F43" w:rsidRPr="007C429B" w:rsidRDefault="00071F43" w:rsidP="006D337B">
            <w:pPr>
              <w:tabs>
                <w:tab w:val="center" w:pos="457"/>
              </w:tabs>
              <w:spacing w:after="0" w:line="240" w:lineRule="auto"/>
              <w:jc w:val="center"/>
              <w:rPr>
                <w:b/>
                <w:sz w:val="16"/>
                <w:szCs w:val="16"/>
              </w:rPr>
            </w:pPr>
            <w:r w:rsidRPr="007C429B">
              <w:rPr>
                <w:b/>
                <w:sz w:val="16"/>
                <w:szCs w:val="16"/>
              </w:rPr>
              <w:t>S2+</w:t>
            </w:r>
          </w:p>
        </w:tc>
        <w:tc>
          <w:tcPr>
            <w:tcW w:w="1224" w:type="dxa"/>
            <w:shd w:val="clear" w:color="auto" w:fill="FFFFFF" w:themeFill="background1"/>
          </w:tcPr>
          <w:p w14:paraId="5B6DAA21" w14:textId="71F02F04" w:rsidR="00071F43" w:rsidRPr="007C429B" w:rsidRDefault="00B15D7A" w:rsidP="006D337B">
            <w:pPr>
              <w:spacing w:after="0" w:line="240" w:lineRule="auto"/>
              <w:jc w:val="center"/>
              <w:rPr>
                <w:b/>
                <w:sz w:val="16"/>
                <w:szCs w:val="16"/>
              </w:rPr>
            </w:pPr>
            <w:r w:rsidRPr="007C429B">
              <w:rPr>
                <w:b/>
                <w:sz w:val="16"/>
                <w:szCs w:val="16"/>
              </w:rPr>
              <w:t>74</w:t>
            </w:r>
          </w:p>
        </w:tc>
        <w:tc>
          <w:tcPr>
            <w:tcW w:w="1226" w:type="dxa"/>
            <w:shd w:val="clear" w:color="auto" w:fill="FFFFFF" w:themeFill="background1"/>
          </w:tcPr>
          <w:p w14:paraId="1924897C" w14:textId="49CA40BF" w:rsidR="00071F43" w:rsidRPr="007C429B" w:rsidRDefault="00B15D7A" w:rsidP="006D337B">
            <w:pPr>
              <w:spacing w:after="0" w:line="240" w:lineRule="auto"/>
              <w:jc w:val="center"/>
              <w:rPr>
                <w:b/>
                <w:sz w:val="16"/>
                <w:szCs w:val="16"/>
              </w:rPr>
            </w:pPr>
            <w:r w:rsidRPr="007C429B">
              <w:rPr>
                <w:b/>
                <w:sz w:val="16"/>
                <w:szCs w:val="16"/>
              </w:rPr>
              <w:t>75</w:t>
            </w:r>
          </w:p>
        </w:tc>
        <w:tc>
          <w:tcPr>
            <w:tcW w:w="1226" w:type="dxa"/>
            <w:shd w:val="clear" w:color="auto" w:fill="FFFFFF" w:themeFill="background1"/>
          </w:tcPr>
          <w:p w14:paraId="29BB1731" w14:textId="2128E341" w:rsidR="00071F43" w:rsidRPr="007C429B" w:rsidRDefault="00B15D7A" w:rsidP="006D337B">
            <w:pPr>
              <w:spacing w:after="0" w:line="240" w:lineRule="auto"/>
              <w:jc w:val="center"/>
              <w:rPr>
                <w:b/>
                <w:sz w:val="16"/>
                <w:szCs w:val="16"/>
              </w:rPr>
            </w:pPr>
            <w:r w:rsidRPr="007C429B">
              <w:rPr>
                <w:b/>
                <w:sz w:val="16"/>
                <w:szCs w:val="16"/>
              </w:rPr>
              <w:t>82</w:t>
            </w:r>
          </w:p>
        </w:tc>
        <w:tc>
          <w:tcPr>
            <w:tcW w:w="1226" w:type="dxa"/>
            <w:shd w:val="clear" w:color="auto" w:fill="FFFFFF" w:themeFill="background1"/>
          </w:tcPr>
          <w:p w14:paraId="09756EAC" w14:textId="5FD9278E" w:rsidR="00071F43" w:rsidRPr="007C429B" w:rsidRDefault="00B15D7A" w:rsidP="006D337B">
            <w:pPr>
              <w:spacing w:after="0" w:line="240" w:lineRule="auto"/>
              <w:jc w:val="center"/>
              <w:rPr>
                <w:b/>
                <w:sz w:val="16"/>
                <w:szCs w:val="16"/>
              </w:rPr>
            </w:pPr>
            <w:r w:rsidRPr="007C429B">
              <w:rPr>
                <w:b/>
                <w:sz w:val="16"/>
                <w:szCs w:val="16"/>
              </w:rPr>
              <w:t>71</w:t>
            </w:r>
          </w:p>
        </w:tc>
        <w:tc>
          <w:tcPr>
            <w:tcW w:w="1226" w:type="dxa"/>
            <w:shd w:val="clear" w:color="auto" w:fill="FFFFFF" w:themeFill="background1"/>
          </w:tcPr>
          <w:p w14:paraId="792374FA" w14:textId="37B3153B" w:rsidR="00071F43" w:rsidRPr="007C429B" w:rsidRDefault="00B15D7A" w:rsidP="006D337B">
            <w:pPr>
              <w:spacing w:after="0" w:line="240" w:lineRule="auto"/>
              <w:jc w:val="center"/>
              <w:rPr>
                <w:b/>
                <w:sz w:val="16"/>
                <w:szCs w:val="16"/>
              </w:rPr>
            </w:pPr>
            <w:r w:rsidRPr="007C429B">
              <w:rPr>
                <w:b/>
                <w:sz w:val="16"/>
                <w:szCs w:val="16"/>
              </w:rPr>
              <w:t>75</w:t>
            </w:r>
          </w:p>
        </w:tc>
        <w:tc>
          <w:tcPr>
            <w:tcW w:w="1226" w:type="dxa"/>
            <w:shd w:val="clear" w:color="auto" w:fill="FFFFFF" w:themeFill="background1"/>
          </w:tcPr>
          <w:p w14:paraId="604B995F" w14:textId="6C424888" w:rsidR="00071F43" w:rsidRPr="007C429B" w:rsidRDefault="00B15D7A" w:rsidP="006D337B">
            <w:pPr>
              <w:spacing w:after="0" w:line="240" w:lineRule="auto"/>
              <w:jc w:val="center"/>
              <w:rPr>
                <w:b/>
                <w:sz w:val="16"/>
                <w:szCs w:val="16"/>
              </w:rPr>
            </w:pPr>
            <w:r w:rsidRPr="007C429B">
              <w:rPr>
                <w:b/>
                <w:sz w:val="16"/>
                <w:szCs w:val="16"/>
              </w:rPr>
              <w:t>0</w:t>
            </w:r>
          </w:p>
        </w:tc>
        <w:tc>
          <w:tcPr>
            <w:tcW w:w="1225" w:type="dxa"/>
            <w:shd w:val="clear" w:color="auto" w:fill="FFFFFF" w:themeFill="background1"/>
          </w:tcPr>
          <w:p w14:paraId="4F47C9C5" w14:textId="0D1D0E0D" w:rsidR="00071F43" w:rsidRPr="007C429B" w:rsidRDefault="00B15D7A" w:rsidP="006D337B">
            <w:pPr>
              <w:spacing w:after="0" w:line="240" w:lineRule="auto"/>
              <w:jc w:val="center"/>
              <w:rPr>
                <w:b/>
                <w:sz w:val="16"/>
                <w:szCs w:val="16"/>
              </w:rPr>
            </w:pPr>
            <w:r w:rsidRPr="007C429B">
              <w:rPr>
                <w:b/>
                <w:sz w:val="16"/>
                <w:szCs w:val="16"/>
              </w:rPr>
              <w:t>71</w:t>
            </w:r>
          </w:p>
        </w:tc>
      </w:tr>
      <w:tr w:rsidR="00071F43" w:rsidRPr="007C429B" w14:paraId="29F635C2" w14:textId="77777777" w:rsidTr="006D337B">
        <w:trPr>
          <w:gridAfter w:val="1"/>
          <w:wAfter w:w="7" w:type="dxa"/>
          <w:trHeight w:val="263"/>
        </w:trPr>
        <w:tc>
          <w:tcPr>
            <w:tcW w:w="827" w:type="dxa"/>
          </w:tcPr>
          <w:p w14:paraId="7C6D7825" w14:textId="77777777" w:rsidR="00071F43" w:rsidRPr="007C429B" w:rsidRDefault="00071F43" w:rsidP="006D337B">
            <w:pPr>
              <w:spacing w:after="0" w:line="240" w:lineRule="auto"/>
              <w:jc w:val="center"/>
              <w:rPr>
                <w:b/>
                <w:sz w:val="16"/>
                <w:szCs w:val="16"/>
              </w:rPr>
            </w:pPr>
            <w:r w:rsidRPr="007C429B">
              <w:rPr>
                <w:b/>
                <w:sz w:val="16"/>
                <w:szCs w:val="16"/>
              </w:rPr>
              <w:t>3</w:t>
            </w:r>
          </w:p>
        </w:tc>
        <w:tc>
          <w:tcPr>
            <w:tcW w:w="1130" w:type="dxa"/>
            <w:shd w:val="clear" w:color="auto" w:fill="FFFF99"/>
          </w:tcPr>
          <w:p w14:paraId="0EA716AF" w14:textId="77777777" w:rsidR="00071F43" w:rsidRPr="007C429B" w:rsidRDefault="00071F43" w:rsidP="006D337B">
            <w:pPr>
              <w:spacing w:after="0" w:line="240" w:lineRule="auto"/>
              <w:jc w:val="center"/>
              <w:rPr>
                <w:b/>
                <w:sz w:val="16"/>
                <w:szCs w:val="16"/>
              </w:rPr>
            </w:pPr>
            <w:r w:rsidRPr="007C429B">
              <w:rPr>
                <w:b/>
                <w:sz w:val="16"/>
                <w:szCs w:val="16"/>
              </w:rPr>
              <w:t>S3+</w:t>
            </w:r>
          </w:p>
        </w:tc>
        <w:tc>
          <w:tcPr>
            <w:tcW w:w="1224" w:type="dxa"/>
            <w:shd w:val="clear" w:color="auto" w:fill="auto"/>
          </w:tcPr>
          <w:p w14:paraId="3B1DF923" w14:textId="542483A9" w:rsidR="00071F43" w:rsidRPr="007C429B" w:rsidRDefault="00B15D7A" w:rsidP="006D337B">
            <w:pPr>
              <w:spacing w:after="0" w:line="240" w:lineRule="auto"/>
              <w:jc w:val="center"/>
              <w:rPr>
                <w:b/>
                <w:sz w:val="16"/>
                <w:szCs w:val="16"/>
              </w:rPr>
            </w:pPr>
            <w:r w:rsidRPr="007C429B">
              <w:rPr>
                <w:b/>
                <w:sz w:val="16"/>
                <w:szCs w:val="16"/>
              </w:rPr>
              <w:t>60</w:t>
            </w:r>
          </w:p>
        </w:tc>
        <w:tc>
          <w:tcPr>
            <w:tcW w:w="1226" w:type="dxa"/>
            <w:shd w:val="clear" w:color="auto" w:fill="auto"/>
          </w:tcPr>
          <w:p w14:paraId="07EB8B16" w14:textId="64F883FC" w:rsidR="00071F43" w:rsidRPr="007C429B" w:rsidRDefault="00B15D7A" w:rsidP="006D337B">
            <w:pPr>
              <w:spacing w:after="0" w:line="240" w:lineRule="auto"/>
              <w:jc w:val="center"/>
              <w:rPr>
                <w:b/>
                <w:sz w:val="16"/>
                <w:szCs w:val="16"/>
              </w:rPr>
            </w:pPr>
            <w:r w:rsidRPr="007C429B">
              <w:rPr>
                <w:b/>
                <w:sz w:val="16"/>
                <w:szCs w:val="16"/>
              </w:rPr>
              <w:t>50</w:t>
            </w:r>
          </w:p>
        </w:tc>
        <w:tc>
          <w:tcPr>
            <w:tcW w:w="1226" w:type="dxa"/>
            <w:shd w:val="clear" w:color="auto" w:fill="auto"/>
          </w:tcPr>
          <w:p w14:paraId="72437686" w14:textId="7F09AFF5" w:rsidR="00071F43" w:rsidRPr="007C429B" w:rsidRDefault="00B15D7A" w:rsidP="006D337B">
            <w:pPr>
              <w:spacing w:after="0" w:line="240" w:lineRule="auto"/>
              <w:jc w:val="center"/>
              <w:rPr>
                <w:b/>
                <w:sz w:val="16"/>
                <w:szCs w:val="16"/>
              </w:rPr>
            </w:pPr>
            <w:r w:rsidRPr="007C429B">
              <w:rPr>
                <w:b/>
                <w:sz w:val="16"/>
                <w:szCs w:val="16"/>
              </w:rPr>
              <w:t>65</w:t>
            </w:r>
          </w:p>
        </w:tc>
        <w:tc>
          <w:tcPr>
            <w:tcW w:w="1226" w:type="dxa"/>
            <w:shd w:val="clear" w:color="auto" w:fill="auto"/>
          </w:tcPr>
          <w:p w14:paraId="2126E0FA" w14:textId="531BA500" w:rsidR="00071F43" w:rsidRPr="007C429B" w:rsidRDefault="00B15D7A" w:rsidP="006D337B">
            <w:pPr>
              <w:spacing w:after="0" w:line="240" w:lineRule="auto"/>
              <w:jc w:val="center"/>
              <w:rPr>
                <w:b/>
                <w:sz w:val="16"/>
                <w:szCs w:val="16"/>
              </w:rPr>
            </w:pPr>
            <w:r w:rsidRPr="007C429B">
              <w:rPr>
                <w:b/>
                <w:sz w:val="16"/>
                <w:szCs w:val="16"/>
              </w:rPr>
              <w:t>38</w:t>
            </w:r>
          </w:p>
        </w:tc>
        <w:tc>
          <w:tcPr>
            <w:tcW w:w="1226" w:type="dxa"/>
            <w:shd w:val="clear" w:color="auto" w:fill="auto"/>
          </w:tcPr>
          <w:p w14:paraId="6B9198AE" w14:textId="1C8D8087" w:rsidR="00071F43" w:rsidRPr="007C429B" w:rsidRDefault="00B15D7A" w:rsidP="006D337B">
            <w:pPr>
              <w:spacing w:after="0" w:line="240" w:lineRule="auto"/>
              <w:jc w:val="center"/>
              <w:rPr>
                <w:b/>
                <w:sz w:val="16"/>
                <w:szCs w:val="16"/>
              </w:rPr>
            </w:pPr>
            <w:r w:rsidRPr="007C429B">
              <w:rPr>
                <w:b/>
                <w:sz w:val="16"/>
                <w:szCs w:val="16"/>
              </w:rPr>
              <w:t>71</w:t>
            </w:r>
          </w:p>
        </w:tc>
        <w:tc>
          <w:tcPr>
            <w:tcW w:w="1226" w:type="dxa"/>
            <w:shd w:val="clear" w:color="auto" w:fill="auto"/>
          </w:tcPr>
          <w:p w14:paraId="4B9B3E73" w14:textId="7B88872B" w:rsidR="00071F43" w:rsidRPr="007C429B" w:rsidRDefault="00B15D7A" w:rsidP="006D337B">
            <w:pPr>
              <w:spacing w:after="0" w:line="240" w:lineRule="auto"/>
              <w:jc w:val="center"/>
              <w:rPr>
                <w:b/>
                <w:sz w:val="16"/>
                <w:szCs w:val="16"/>
              </w:rPr>
            </w:pPr>
            <w:r w:rsidRPr="007C429B">
              <w:rPr>
                <w:b/>
                <w:sz w:val="16"/>
                <w:szCs w:val="16"/>
              </w:rPr>
              <w:t>0</w:t>
            </w:r>
          </w:p>
        </w:tc>
        <w:tc>
          <w:tcPr>
            <w:tcW w:w="1225" w:type="dxa"/>
            <w:shd w:val="clear" w:color="auto" w:fill="auto"/>
          </w:tcPr>
          <w:p w14:paraId="1DB7A9B5" w14:textId="54449A67" w:rsidR="00071F43" w:rsidRPr="007C429B" w:rsidRDefault="00B15D7A" w:rsidP="006D337B">
            <w:pPr>
              <w:spacing w:after="0" w:line="240" w:lineRule="auto"/>
              <w:jc w:val="center"/>
              <w:rPr>
                <w:b/>
                <w:sz w:val="16"/>
                <w:szCs w:val="16"/>
              </w:rPr>
            </w:pPr>
            <w:r w:rsidRPr="007C429B">
              <w:rPr>
                <w:b/>
                <w:sz w:val="16"/>
                <w:szCs w:val="16"/>
              </w:rPr>
              <w:t>38</w:t>
            </w:r>
          </w:p>
        </w:tc>
      </w:tr>
      <w:tr w:rsidR="00071F43" w:rsidRPr="007C429B" w14:paraId="477EA2FD" w14:textId="77777777" w:rsidTr="006D337B">
        <w:trPr>
          <w:gridAfter w:val="1"/>
          <w:wAfter w:w="7" w:type="dxa"/>
          <w:trHeight w:val="263"/>
        </w:trPr>
        <w:tc>
          <w:tcPr>
            <w:tcW w:w="827" w:type="dxa"/>
          </w:tcPr>
          <w:p w14:paraId="6579255F" w14:textId="77777777" w:rsidR="00071F43" w:rsidRPr="007C429B" w:rsidRDefault="00071F43" w:rsidP="006D337B">
            <w:pPr>
              <w:spacing w:after="0" w:line="240" w:lineRule="auto"/>
              <w:jc w:val="center"/>
              <w:rPr>
                <w:b/>
                <w:sz w:val="16"/>
                <w:szCs w:val="16"/>
              </w:rPr>
            </w:pPr>
            <w:r w:rsidRPr="007C429B">
              <w:rPr>
                <w:b/>
                <w:sz w:val="16"/>
                <w:szCs w:val="16"/>
              </w:rPr>
              <w:t>4</w:t>
            </w:r>
          </w:p>
        </w:tc>
        <w:tc>
          <w:tcPr>
            <w:tcW w:w="1130" w:type="dxa"/>
            <w:shd w:val="clear" w:color="auto" w:fill="FFFF99"/>
          </w:tcPr>
          <w:p w14:paraId="739B9BCE" w14:textId="77777777" w:rsidR="00071F43" w:rsidRPr="007C429B" w:rsidRDefault="00071F43" w:rsidP="006D337B">
            <w:pPr>
              <w:spacing w:after="0" w:line="240" w:lineRule="auto"/>
              <w:jc w:val="center"/>
              <w:rPr>
                <w:b/>
                <w:sz w:val="16"/>
                <w:szCs w:val="16"/>
              </w:rPr>
            </w:pPr>
            <w:r w:rsidRPr="007C429B">
              <w:rPr>
                <w:b/>
                <w:sz w:val="16"/>
                <w:szCs w:val="16"/>
              </w:rPr>
              <w:t>S4+</w:t>
            </w:r>
          </w:p>
        </w:tc>
        <w:tc>
          <w:tcPr>
            <w:tcW w:w="1224" w:type="dxa"/>
            <w:shd w:val="clear" w:color="auto" w:fill="auto"/>
          </w:tcPr>
          <w:p w14:paraId="33B51610" w14:textId="72509820" w:rsidR="00071F43" w:rsidRPr="007C429B" w:rsidRDefault="00B15D7A" w:rsidP="006D337B">
            <w:pPr>
              <w:spacing w:after="0" w:line="240" w:lineRule="auto"/>
              <w:jc w:val="center"/>
              <w:rPr>
                <w:b/>
                <w:sz w:val="16"/>
                <w:szCs w:val="16"/>
              </w:rPr>
            </w:pPr>
            <w:r w:rsidRPr="007C429B">
              <w:rPr>
                <w:b/>
                <w:sz w:val="16"/>
                <w:szCs w:val="16"/>
              </w:rPr>
              <w:t>68</w:t>
            </w:r>
          </w:p>
        </w:tc>
        <w:tc>
          <w:tcPr>
            <w:tcW w:w="1226" w:type="dxa"/>
            <w:shd w:val="clear" w:color="auto" w:fill="auto"/>
          </w:tcPr>
          <w:p w14:paraId="451C30C4" w14:textId="1DCE2F7D" w:rsidR="00071F43" w:rsidRPr="007C429B" w:rsidRDefault="00DA5E5D" w:rsidP="006D337B">
            <w:pPr>
              <w:spacing w:after="0" w:line="240" w:lineRule="auto"/>
              <w:jc w:val="center"/>
              <w:rPr>
                <w:b/>
                <w:sz w:val="16"/>
                <w:szCs w:val="16"/>
              </w:rPr>
            </w:pPr>
            <w:r w:rsidRPr="007C429B">
              <w:rPr>
                <w:b/>
                <w:sz w:val="16"/>
                <w:szCs w:val="16"/>
              </w:rPr>
              <w:t>67</w:t>
            </w:r>
          </w:p>
        </w:tc>
        <w:tc>
          <w:tcPr>
            <w:tcW w:w="1226" w:type="dxa"/>
            <w:shd w:val="clear" w:color="auto" w:fill="auto"/>
          </w:tcPr>
          <w:p w14:paraId="65879795" w14:textId="7C1AE2B5" w:rsidR="00071F43" w:rsidRPr="007C429B" w:rsidRDefault="00DA5E5D" w:rsidP="006D337B">
            <w:pPr>
              <w:spacing w:after="0" w:line="240" w:lineRule="auto"/>
              <w:jc w:val="center"/>
              <w:rPr>
                <w:b/>
                <w:sz w:val="16"/>
                <w:szCs w:val="16"/>
              </w:rPr>
            </w:pPr>
            <w:r w:rsidRPr="007C429B">
              <w:rPr>
                <w:b/>
                <w:sz w:val="16"/>
                <w:szCs w:val="16"/>
              </w:rPr>
              <w:t>69</w:t>
            </w:r>
          </w:p>
        </w:tc>
        <w:tc>
          <w:tcPr>
            <w:tcW w:w="1226" w:type="dxa"/>
            <w:shd w:val="clear" w:color="auto" w:fill="auto"/>
          </w:tcPr>
          <w:p w14:paraId="1DCF1ACE" w14:textId="55B0399C" w:rsidR="00071F43" w:rsidRPr="007C429B" w:rsidRDefault="00DA5E5D" w:rsidP="006D337B">
            <w:pPr>
              <w:spacing w:after="0" w:line="240" w:lineRule="auto"/>
              <w:jc w:val="center"/>
              <w:rPr>
                <w:b/>
                <w:sz w:val="16"/>
                <w:szCs w:val="16"/>
              </w:rPr>
            </w:pPr>
            <w:r w:rsidRPr="007C429B">
              <w:rPr>
                <w:b/>
                <w:sz w:val="16"/>
                <w:szCs w:val="16"/>
              </w:rPr>
              <w:t>33</w:t>
            </w:r>
          </w:p>
        </w:tc>
        <w:tc>
          <w:tcPr>
            <w:tcW w:w="1226" w:type="dxa"/>
            <w:shd w:val="clear" w:color="auto" w:fill="auto"/>
          </w:tcPr>
          <w:p w14:paraId="2D4404FD" w14:textId="448D35C4" w:rsidR="00071F43" w:rsidRPr="007C429B" w:rsidRDefault="00DA5E5D" w:rsidP="006D337B">
            <w:pPr>
              <w:spacing w:after="0" w:line="240" w:lineRule="auto"/>
              <w:jc w:val="center"/>
              <w:rPr>
                <w:b/>
                <w:sz w:val="16"/>
                <w:szCs w:val="16"/>
              </w:rPr>
            </w:pPr>
            <w:r w:rsidRPr="007C429B">
              <w:rPr>
                <w:b/>
                <w:sz w:val="16"/>
                <w:szCs w:val="16"/>
              </w:rPr>
              <w:t>81</w:t>
            </w:r>
          </w:p>
        </w:tc>
        <w:tc>
          <w:tcPr>
            <w:tcW w:w="1226" w:type="dxa"/>
            <w:shd w:val="clear" w:color="auto" w:fill="auto"/>
          </w:tcPr>
          <w:p w14:paraId="25802193" w14:textId="78546EBA" w:rsidR="00071F43" w:rsidRPr="007C429B" w:rsidRDefault="00DA5E5D" w:rsidP="006D337B">
            <w:pPr>
              <w:spacing w:after="0" w:line="240" w:lineRule="auto"/>
              <w:jc w:val="center"/>
              <w:rPr>
                <w:b/>
                <w:sz w:val="16"/>
                <w:szCs w:val="16"/>
              </w:rPr>
            </w:pPr>
            <w:r w:rsidRPr="007C429B">
              <w:rPr>
                <w:b/>
                <w:sz w:val="16"/>
                <w:szCs w:val="16"/>
              </w:rPr>
              <w:t>0</w:t>
            </w:r>
          </w:p>
        </w:tc>
        <w:tc>
          <w:tcPr>
            <w:tcW w:w="1225" w:type="dxa"/>
            <w:shd w:val="clear" w:color="auto" w:fill="auto"/>
          </w:tcPr>
          <w:p w14:paraId="3F94B8B4" w14:textId="67EF0918" w:rsidR="00071F43" w:rsidRPr="007C429B" w:rsidRDefault="00DA5E5D" w:rsidP="006D337B">
            <w:pPr>
              <w:spacing w:after="0" w:line="240" w:lineRule="auto"/>
              <w:jc w:val="center"/>
              <w:rPr>
                <w:b/>
                <w:sz w:val="16"/>
                <w:szCs w:val="16"/>
              </w:rPr>
            </w:pPr>
            <w:r w:rsidRPr="007C429B">
              <w:rPr>
                <w:b/>
                <w:sz w:val="16"/>
                <w:szCs w:val="16"/>
              </w:rPr>
              <w:t>38</w:t>
            </w:r>
          </w:p>
        </w:tc>
      </w:tr>
      <w:tr w:rsidR="00071F43" w:rsidRPr="007C429B" w14:paraId="3EBA84B6" w14:textId="77777777" w:rsidTr="006D337B">
        <w:trPr>
          <w:gridAfter w:val="1"/>
          <w:wAfter w:w="7" w:type="dxa"/>
          <w:trHeight w:val="242"/>
        </w:trPr>
        <w:tc>
          <w:tcPr>
            <w:tcW w:w="827" w:type="dxa"/>
          </w:tcPr>
          <w:p w14:paraId="603F9654" w14:textId="77777777" w:rsidR="00071F43" w:rsidRPr="007C429B" w:rsidRDefault="00071F43" w:rsidP="006D337B">
            <w:pPr>
              <w:spacing w:after="0" w:line="240" w:lineRule="auto"/>
              <w:jc w:val="center"/>
              <w:rPr>
                <w:b/>
                <w:sz w:val="16"/>
                <w:szCs w:val="16"/>
              </w:rPr>
            </w:pPr>
            <w:r w:rsidRPr="007C429B">
              <w:rPr>
                <w:b/>
                <w:sz w:val="16"/>
                <w:szCs w:val="16"/>
              </w:rPr>
              <w:t>5</w:t>
            </w:r>
          </w:p>
        </w:tc>
        <w:tc>
          <w:tcPr>
            <w:tcW w:w="1130" w:type="dxa"/>
            <w:shd w:val="clear" w:color="auto" w:fill="FFFF99"/>
          </w:tcPr>
          <w:p w14:paraId="02770D3B" w14:textId="77777777" w:rsidR="00071F43" w:rsidRPr="007C429B" w:rsidRDefault="00071F43" w:rsidP="006D337B">
            <w:pPr>
              <w:spacing w:after="0" w:line="240" w:lineRule="auto"/>
              <w:jc w:val="center"/>
              <w:rPr>
                <w:b/>
                <w:sz w:val="16"/>
                <w:szCs w:val="16"/>
              </w:rPr>
            </w:pPr>
            <w:r w:rsidRPr="007C429B">
              <w:rPr>
                <w:b/>
                <w:sz w:val="16"/>
                <w:szCs w:val="16"/>
              </w:rPr>
              <w:t>S5+</w:t>
            </w:r>
          </w:p>
        </w:tc>
        <w:tc>
          <w:tcPr>
            <w:tcW w:w="1224" w:type="dxa"/>
            <w:shd w:val="clear" w:color="auto" w:fill="auto"/>
          </w:tcPr>
          <w:p w14:paraId="2C433573" w14:textId="08A40087" w:rsidR="00071F43" w:rsidRPr="007C429B" w:rsidRDefault="00DA5E5D" w:rsidP="006D337B">
            <w:pPr>
              <w:spacing w:after="0" w:line="240" w:lineRule="auto"/>
              <w:jc w:val="center"/>
              <w:rPr>
                <w:b/>
                <w:sz w:val="16"/>
                <w:szCs w:val="16"/>
              </w:rPr>
            </w:pPr>
            <w:r w:rsidRPr="007C429B">
              <w:rPr>
                <w:b/>
                <w:sz w:val="16"/>
                <w:szCs w:val="16"/>
              </w:rPr>
              <w:t>70</w:t>
            </w:r>
          </w:p>
        </w:tc>
        <w:tc>
          <w:tcPr>
            <w:tcW w:w="1226" w:type="dxa"/>
            <w:shd w:val="clear" w:color="auto" w:fill="auto"/>
          </w:tcPr>
          <w:p w14:paraId="29664C48" w14:textId="34CDA5E5" w:rsidR="00071F43" w:rsidRPr="007C429B" w:rsidRDefault="00DA5E5D" w:rsidP="006D337B">
            <w:pPr>
              <w:spacing w:after="0" w:line="240" w:lineRule="auto"/>
              <w:jc w:val="center"/>
              <w:rPr>
                <w:b/>
                <w:sz w:val="16"/>
                <w:szCs w:val="16"/>
              </w:rPr>
            </w:pPr>
            <w:r w:rsidRPr="007C429B">
              <w:rPr>
                <w:b/>
                <w:sz w:val="16"/>
                <w:szCs w:val="16"/>
              </w:rPr>
              <w:t>75</w:t>
            </w:r>
          </w:p>
        </w:tc>
        <w:tc>
          <w:tcPr>
            <w:tcW w:w="1226" w:type="dxa"/>
            <w:shd w:val="clear" w:color="auto" w:fill="auto"/>
          </w:tcPr>
          <w:p w14:paraId="548925EB" w14:textId="60024342" w:rsidR="00071F43" w:rsidRPr="007C429B" w:rsidRDefault="00DA5E5D" w:rsidP="006D337B">
            <w:pPr>
              <w:spacing w:after="0" w:line="240" w:lineRule="auto"/>
              <w:jc w:val="center"/>
              <w:rPr>
                <w:b/>
                <w:sz w:val="16"/>
                <w:szCs w:val="16"/>
              </w:rPr>
            </w:pPr>
            <w:r w:rsidRPr="007C429B">
              <w:rPr>
                <w:b/>
                <w:sz w:val="16"/>
                <w:szCs w:val="16"/>
              </w:rPr>
              <w:t>64</w:t>
            </w:r>
          </w:p>
        </w:tc>
        <w:tc>
          <w:tcPr>
            <w:tcW w:w="1226" w:type="dxa"/>
            <w:shd w:val="clear" w:color="auto" w:fill="auto"/>
          </w:tcPr>
          <w:p w14:paraId="2C809851" w14:textId="5C4A4CA4" w:rsidR="00071F43" w:rsidRPr="007C429B" w:rsidRDefault="00DA5E5D" w:rsidP="006D337B">
            <w:pPr>
              <w:spacing w:after="0" w:line="240" w:lineRule="auto"/>
              <w:jc w:val="center"/>
              <w:rPr>
                <w:b/>
                <w:sz w:val="16"/>
                <w:szCs w:val="16"/>
              </w:rPr>
            </w:pPr>
            <w:r w:rsidRPr="007C429B">
              <w:rPr>
                <w:b/>
                <w:sz w:val="16"/>
                <w:szCs w:val="16"/>
              </w:rPr>
              <w:t>40</w:t>
            </w:r>
          </w:p>
        </w:tc>
        <w:tc>
          <w:tcPr>
            <w:tcW w:w="1226" w:type="dxa"/>
            <w:shd w:val="clear" w:color="auto" w:fill="auto"/>
          </w:tcPr>
          <w:p w14:paraId="5C601D23" w14:textId="1E72098D" w:rsidR="00071F43" w:rsidRPr="007C429B" w:rsidRDefault="00DA5E5D" w:rsidP="006D337B">
            <w:pPr>
              <w:spacing w:after="0" w:line="240" w:lineRule="auto"/>
              <w:jc w:val="center"/>
              <w:rPr>
                <w:b/>
                <w:sz w:val="16"/>
                <w:szCs w:val="16"/>
              </w:rPr>
            </w:pPr>
            <w:r w:rsidRPr="007C429B">
              <w:rPr>
                <w:b/>
                <w:sz w:val="16"/>
                <w:szCs w:val="16"/>
              </w:rPr>
              <w:t>76</w:t>
            </w:r>
          </w:p>
        </w:tc>
        <w:tc>
          <w:tcPr>
            <w:tcW w:w="1226" w:type="dxa"/>
            <w:shd w:val="clear" w:color="auto" w:fill="auto"/>
          </w:tcPr>
          <w:p w14:paraId="6E4AAD04" w14:textId="4EB2702F" w:rsidR="00071F43" w:rsidRPr="007C429B" w:rsidRDefault="00DA5E5D" w:rsidP="006D337B">
            <w:pPr>
              <w:spacing w:after="0" w:line="240" w:lineRule="auto"/>
              <w:jc w:val="center"/>
              <w:rPr>
                <w:b/>
                <w:sz w:val="16"/>
                <w:szCs w:val="16"/>
              </w:rPr>
            </w:pPr>
            <w:r w:rsidRPr="007C429B">
              <w:rPr>
                <w:b/>
                <w:sz w:val="16"/>
                <w:szCs w:val="16"/>
              </w:rPr>
              <w:t>50</w:t>
            </w:r>
          </w:p>
        </w:tc>
        <w:tc>
          <w:tcPr>
            <w:tcW w:w="1225" w:type="dxa"/>
            <w:shd w:val="clear" w:color="auto" w:fill="auto"/>
          </w:tcPr>
          <w:p w14:paraId="41DC6279" w14:textId="7EF4252E" w:rsidR="00071F43" w:rsidRPr="007C429B" w:rsidRDefault="00DA5E5D" w:rsidP="006D337B">
            <w:pPr>
              <w:spacing w:after="0" w:line="240" w:lineRule="auto"/>
              <w:jc w:val="center"/>
              <w:rPr>
                <w:b/>
                <w:sz w:val="16"/>
                <w:szCs w:val="16"/>
              </w:rPr>
            </w:pPr>
            <w:r w:rsidRPr="007C429B">
              <w:rPr>
                <w:b/>
                <w:sz w:val="16"/>
                <w:szCs w:val="16"/>
              </w:rPr>
              <w:t>50</w:t>
            </w:r>
          </w:p>
        </w:tc>
      </w:tr>
      <w:tr w:rsidR="00071F43" w:rsidRPr="007C429B" w14:paraId="57265D03" w14:textId="77777777" w:rsidTr="006D337B">
        <w:trPr>
          <w:gridAfter w:val="1"/>
          <w:wAfter w:w="7" w:type="dxa"/>
          <w:trHeight w:val="242"/>
        </w:trPr>
        <w:tc>
          <w:tcPr>
            <w:tcW w:w="827" w:type="dxa"/>
          </w:tcPr>
          <w:p w14:paraId="14822245" w14:textId="77777777" w:rsidR="00071F43" w:rsidRPr="007C429B" w:rsidRDefault="00071F43" w:rsidP="006D337B">
            <w:pPr>
              <w:spacing w:after="0" w:line="240" w:lineRule="auto"/>
              <w:jc w:val="center"/>
              <w:rPr>
                <w:b/>
                <w:sz w:val="16"/>
                <w:szCs w:val="16"/>
              </w:rPr>
            </w:pPr>
            <w:r w:rsidRPr="007C429B">
              <w:rPr>
                <w:b/>
                <w:sz w:val="16"/>
                <w:szCs w:val="16"/>
              </w:rPr>
              <w:t>6</w:t>
            </w:r>
          </w:p>
        </w:tc>
        <w:tc>
          <w:tcPr>
            <w:tcW w:w="1130" w:type="dxa"/>
            <w:shd w:val="clear" w:color="auto" w:fill="FFFF99"/>
          </w:tcPr>
          <w:p w14:paraId="5F6976F9" w14:textId="77777777" w:rsidR="00071F43" w:rsidRPr="007C429B" w:rsidRDefault="00071F43" w:rsidP="006D337B">
            <w:pPr>
              <w:spacing w:after="0" w:line="240" w:lineRule="auto"/>
              <w:jc w:val="center"/>
              <w:rPr>
                <w:b/>
                <w:sz w:val="16"/>
                <w:szCs w:val="16"/>
              </w:rPr>
            </w:pPr>
            <w:r w:rsidRPr="007C429B">
              <w:rPr>
                <w:b/>
                <w:sz w:val="16"/>
                <w:szCs w:val="16"/>
              </w:rPr>
              <w:t>S6+</w:t>
            </w:r>
          </w:p>
        </w:tc>
        <w:tc>
          <w:tcPr>
            <w:tcW w:w="1224" w:type="dxa"/>
            <w:shd w:val="clear" w:color="auto" w:fill="auto"/>
          </w:tcPr>
          <w:p w14:paraId="6C061A5A" w14:textId="5260EB54" w:rsidR="00071F43" w:rsidRPr="007C429B" w:rsidRDefault="007C429B" w:rsidP="006D337B">
            <w:pPr>
              <w:spacing w:after="0" w:line="240" w:lineRule="auto"/>
              <w:jc w:val="center"/>
              <w:rPr>
                <w:b/>
                <w:sz w:val="16"/>
                <w:szCs w:val="16"/>
              </w:rPr>
            </w:pPr>
            <w:r w:rsidRPr="007C429B">
              <w:rPr>
                <w:b/>
                <w:sz w:val="16"/>
                <w:szCs w:val="16"/>
              </w:rPr>
              <w:t>82</w:t>
            </w:r>
          </w:p>
        </w:tc>
        <w:tc>
          <w:tcPr>
            <w:tcW w:w="1226" w:type="dxa"/>
            <w:shd w:val="clear" w:color="auto" w:fill="auto"/>
          </w:tcPr>
          <w:p w14:paraId="412DDE1D" w14:textId="49AC91F2" w:rsidR="00071F43" w:rsidRPr="007C429B" w:rsidRDefault="007C429B" w:rsidP="006D337B">
            <w:pPr>
              <w:spacing w:after="0" w:line="240" w:lineRule="auto"/>
              <w:jc w:val="center"/>
              <w:rPr>
                <w:b/>
                <w:sz w:val="16"/>
                <w:szCs w:val="16"/>
              </w:rPr>
            </w:pPr>
            <w:r w:rsidRPr="007C429B">
              <w:rPr>
                <w:b/>
                <w:sz w:val="16"/>
                <w:szCs w:val="16"/>
              </w:rPr>
              <w:t>77</w:t>
            </w:r>
          </w:p>
        </w:tc>
        <w:tc>
          <w:tcPr>
            <w:tcW w:w="1226" w:type="dxa"/>
            <w:shd w:val="clear" w:color="auto" w:fill="auto"/>
          </w:tcPr>
          <w:p w14:paraId="17AEDC46" w14:textId="3797803B" w:rsidR="00071F43" w:rsidRPr="007C429B" w:rsidRDefault="007C429B" w:rsidP="006D337B">
            <w:pPr>
              <w:spacing w:after="0" w:line="240" w:lineRule="auto"/>
              <w:jc w:val="center"/>
              <w:rPr>
                <w:b/>
                <w:sz w:val="16"/>
                <w:szCs w:val="16"/>
              </w:rPr>
            </w:pPr>
            <w:r w:rsidRPr="007C429B">
              <w:rPr>
                <w:b/>
                <w:sz w:val="16"/>
                <w:szCs w:val="16"/>
              </w:rPr>
              <w:t>87</w:t>
            </w:r>
          </w:p>
        </w:tc>
        <w:tc>
          <w:tcPr>
            <w:tcW w:w="1226" w:type="dxa"/>
            <w:shd w:val="clear" w:color="auto" w:fill="auto"/>
          </w:tcPr>
          <w:p w14:paraId="2A4525D3" w14:textId="28702A96" w:rsidR="00071F43" w:rsidRPr="007C429B" w:rsidRDefault="007C429B" w:rsidP="006D337B">
            <w:pPr>
              <w:spacing w:after="0" w:line="240" w:lineRule="auto"/>
              <w:jc w:val="center"/>
              <w:rPr>
                <w:b/>
                <w:sz w:val="16"/>
                <w:szCs w:val="16"/>
              </w:rPr>
            </w:pPr>
            <w:r w:rsidRPr="007C429B">
              <w:rPr>
                <w:b/>
                <w:sz w:val="16"/>
                <w:szCs w:val="16"/>
              </w:rPr>
              <w:t>60</w:t>
            </w:r>
          </w:p>
        </w:tc>
        <w:tc>
          <w:tcPr>
            <w:tcW w:w="1226" w:type="dxa"/>
            <w:shd w:val="clear" w:color="auto" w:fill="auto"/>
          </w:tcPr>
          <w:p w14:paraId="39C8D290" w14:textId="1A96CB43" w:rsidR="00071F43" w:rsidRPr="007C429B" w:rsidRDefault="007C429B" w:rsidP="006D337B">
            <w:pPr>
              <w:spacing w:after="0" w:line="240" w:lineRule="auto"/>
              <w:jc w:val="center"/>
              <w:rPr>
                <w:b/>
                <w:sz w:val="16"/>
                <w:szCs w:val="16"/>
              </w:rPr>
            </w:pPr>
            <w:r w:rsidRPr="007C429B">
              <w:rPr>
                <w:b/>
                <w:sz w:val="16"/>
                <w:szCs w:val="16"/>
              </w:rPr>
              <w:t>60</w:t>
            </w:r>
          </w:p>
        </w:tc>
        <w:tc>
          <w:tcPr>
            <w:tcW w:w="1226" w:type="dxa"/>
            <w:shd w:val="clear" w:color="auto" w:fill="auto"/>
          </w:tcPr>
          <w:p w14:paraId="6842C004" w14:textId="7B42B549" w:rsidR="00071F43" w:rsidRPr="007C429B" w:rsidRDefault="007C429B" w:rsidP="006D337B">
            <w:pPr>
              <w:spacing w:after="0" w:line="240" w:lineRule="auto"/>
              <w:jc w:val="center"/>
              <w:rPr>
                <w:b/>
                <w:sz w:val="16"/>
                <w:szCs w:val="16"/>
              </w:rPr>
            </w:pPr>
            <w:r w:rsidRPr="007C429B">
              <w:rPr>
                <w:b/>
                <w:sz w:val="16"/>
                <w:szCs w:val="16"/>
              </w:rPr>
              <w:t>43</w:t>
            </w:r>
          </w:p>
        </w:tc>
        <w:tc>
          <w:tcPr>
            <w:tcW w:w="1225" w:type="dxa"/>
            <w:shd w:val="clear" w:color="auto" w:fill="auto"/>
          </w:tcPr>
          <w:p w14:paraId="63CD5442" w14:textId="10D82AD7" w:rsidR="00071F43" w:rsidRPr="007C429B" w:rsidRDefault="007C429B" w:rsidP="006D337B">
            <w:pPr>
              <w:spacing w:after="0" w:line="240" w:lineRule="auto"/>
              <w:jc w:val="center"/>
              <w:rPr>
                <w:b/>
                <w:sz w:val="16"/>
                <w:szCs w:val="16"/>
              </w:rPr>
            </w:pPr>
            <w:r w:rsidRPr="007C429B">
              <w:rPr>
                <w:b/>
                <w:sz w:val="16"/>
                <w:szCs w:val="16"/>
              </w:rPr>
              <w:t>60</w:t>
            </w:r>
          </w:p>
        </w:tc>
      </w:tr>
    </w:tbl>
    <w:p w14:paraId="75CB31A6" w14:textId="77777777" w:rsidR="00071F43" w:rsidRPr="007C429B" w:rsidRDefault="00071F43" w:rsidP="00071F43">
      <w:pPr>
        <w:spacing w:after="0"/>
        <w:ind w:left="-357" w:firstLine="357"/>
        <w:rPr>
          <w:b/>
          <w:i/>
          <w:sz w:val="20"/>
        </w:rPr>
      </w:pPr>
    </w:p>
    <w:p w14:paraId="0F3CAD49" w14:textId="77777777" w:rsidR="00071F43" w:rsidRPr="007C429B" w:rsidRDefault="00071F43" w:rsidP="00071F43">
      <w:pPr>
        <w:spacing w:after="0"/>
        <w:ind w:left="-357" w:firstLine="357"/>
        <w:rPr>
          <w:b/>
          <w:i/>
          <w:sz w:val="20"/>
        </w:rPr>
      </w:pPr>
      <w:r w:rsidRPr="007C429B">
        <w:rPr>
          <w:b/>
          <w:i/>
          <w:sz w:val="20"/>
        </w:rPr>
        <w:t>Writing</w:t>
      </w:r>
    </w:p>
    <w:tbl>
      <w:tblPr>
        <w:tblW w:w="105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130"/>
        <w:gridCol w:w="1224"/>
        <w:gridCol w:w="1226"/>
        <w:gridCol w:w="1226"/>
        <w:gridCol w:w="1226"/>
        <w:gridCol w:w="1226"/>
        <w:gridCol w:w="1226"/>
        <w:gridCol w:w="1225"/>
        <w:gridCol w:w="7"/>
      </w:tblGrid>
      <w:tr w:rsidR="00071F43" w:rsidRPr="007C429B" w14:paraId="32CED037" w14:textId="77777777" w:rsidTr="006D337B">
        <w:trPr>
          <w:trHeight w:val="238"/>
        </w:trPr>
        <w:tc>
          <w:tcPr>
            <w:tcW w:w="827" w:type="dxa"/>
            <w:shd w:val="clear" w:color="auto" w:fill="B6DDE8" w:themeFill="accent5" w:themeFillTint="66"/>
          </w:tcPr>
          <w:p w14:paraId="25D0864A" w14:textId="77777777" w:rsidR="00071F43" w:rsidRPr="007C429B" w:rsidRDefault="00071F43" w:rsidP="006D337B">
            <w:pPr>
              <w:spacing w:after="0" w:line="240" w:lineRule="auto"/>
              <w:rPr>
                <w:b/>
                <w:sz w:val="16"/>
                <w:szCs w:val="16"/>
              </w:rPr>
            </w:pPr>
            <w:proofErr w:type="spellStart"/>
            <w:r w:rsidRPr="007C429B">
              <w:rPr>
                <w:b/>
                <w:sz w:val="16"/>
                <w:szCs w:val="16"/>
              </w:rPr>
              <w:t>Yr</w:t>
            </w:r>
            <w:proofErr w:type="spellEnd"/>
            <w:r w:rsidRPr="007C429B">
              <w:rPr>
                <w:b/>
                <w:sz w:val="16"/>
                <w:szCs w:val="16"/>
              </w:rPr>
              <w:t xml:space="preserve"> Group</w:t>
            </w:r>
          </w:p>
        </w:tc>
        <w:tc>
          <w:tcPr>
            <w:tcW w:w="1130" w:type="dxa"/>
            <w:tcBorders>
              <w:bottom w:val="single" w:sz="4" w:space="0" w:color="auto"/>
            </w:tcBorders>
            <w:shd w:val="clear" w:color="auto" w:fill="B6DDE8" w:themeFill="accent5" w:themeFillTint="66"/>
          </w:tcPr>
          <w:p w14:paraId="4BBC8446" w14:textId="77777777" w:rsidR="00071F43" w:rsidRPr="007C429B" w:rsidRDefault="00071F43" w:rsidP="006D337B">
            <w:pPr>
              <w:spacing w:after="0" w:line="240" w:lineRule="auto"/>
              <w:rPr>
                <w:b/>
                <w:sz w:val="16"/>
                <w:szCs w:val="16"/>
              </w:rPr>
            </w:pPr>
            <w:r w:rsidRPr="007C429B">
              <w:rPr>
                <w:b/>
                <w:sz w:val="16"/>
                <w:szCs w:val="16"/>
              </w:rPr>
              <w:t>Attainment</w:t>
            </w:r>
          </w:p>
        </w:tc>
        <w:tc>
          <w:tcPr>
            <w:tcW w:w="1224" w:type="dxa"/>
            <w:tcBorders>
              <w:bottom w:val="single" w:sz="4" w:space="0" w:color="auto"/>
            </w:tcBorders>
            <w:shd w:val="clear" w:color="auto" w:fill="B6DDE8" w:themeFill="accent5" w:themeFillTint="66"/>
          </w:tcPr>
          <w:p w14:paraId="1A2B3E89" w14:textId="77777777" w:rsidR="00071F43" w:rsidRPr="007C429B" w:rsidRDefault="00071F43" w:rsidP="006D337B">
            <w:pPr>
              <w:spacing w:after="0" w:line="240" w:lineRule="auto"/>
              <w:rPr>
                <w:b/>
                <w:sz w:val="16"/>
                <w:szCs w:val="16"/>
              </w:rPr>
            </w:pPr>
            <w:r w:rsidRPr="007C429B">
              <w:rPr>
                <w:b/>
                <w:sz w:val="16"/>
                <w:szCs w:val="16"/>
              </w:rPr>
              <w:t>All</w:t>
            </w:r>
          </w:p>
        </w:tc>
        <w:tc>
          <w:tcPr>
            <w:tcW w:w="1226" w:type="dxa"/>
            <w:tcBorders>
              <w:bottom w:val="single" w:sz="4" w:space="0" w:color="auto"/>
            </w:tcBorders>
            <w:shd w:val="clear" w:color="auto" w:fill="B6DDE8" w:themeFill="accent5" w:themeFillTint="66"/>
          </w:tcPr>
          <w:p w14:paraId="080ABDBA" w14:textId="77777777" w:rsidR="00071F43" w:rsidRPr="007C429B" w:rsidRDefault="00071F43" w:rsidP="006D337B">
            <w:pPr>
              <w:spacing w:after="0" w:line="240" w:lineRule="auto"/>
              <w:ind w:left="-360"/>
              <w:jc w:val="center"/>
              <w:rPr>
                <w:b/>
                <w:sz w:val="16"/>
                <w:szCs w:val="16"/>
              </w:rPr>
            </w:pPr>
            <w:r w:rsidRPr="007C429B">
              <w:rPr>
                <w:b/>
                <w:sz w:val="16"/>
                <w:szCs w:val="16"/>
              </w:rPr>
              <w:t>Boys</w:t>
            </w:r>
          </w:p>
        </w:tc>
        <w:tc>
          <w:tcPr>
            <w:tcW w:w="1226" w:type="dxa"/>
            <w:tcBorders>
              <w:bottom w:val="single" w:sz="4" w:space="0" w:color="auto"/>
            </w:tcBorders>
            <w:shd w:val="clear" w:color="auto" w:fill="B6DDE8" w:themeFill="accent5" w:themeFillTint="66"/>
          </w:tcPr>
          <w:p w14:paraId="1F1D45A4" w14:textId="77777777" w:rsidR="00071F43" w:rsidRPr="007C429B" w:rsidRDefault="00071F43" w:rsidP="006D337B">
            <w:pPr>
              <w:spacing w:after="0" w:line="240" w:lineRule="auto"/>
              <w:ind w:left="-360"/>
              <w:jc w:val="center"/>
              <w:rPr>
                <w:b/>
                <w:sz w:val="16"/>
                <w:szCs w:val="16"/>
              </w:rPr>
            </w:pPr>
            <w:r w:rsidRPr="007C429B">
              <w:rPr>
                <w:b/>
                <w:sz w:val="16"/>
                <w:szCs w:val="16"/>
              </w:rPr>
              <w:t>Girls</w:t>
            </w:r>
          </w:p>
        </w:tc>
        <w:tc>
          <w:tcPr>
            <w:tcW w:w="1226" w:type="dxa"/>
            <w:tcBorders>
              <w:bottom w:val="single" w:sz="4" w:space="0" w:color="auto"/>
            </w:tcBorders>
            <w:shd w:val="clear" w:color="auto" w:fill="B6DDE8" w:themeFill="accent5" w:themeFillTint="66"/>
          </w:tcPr>
          <w:p w14:paraId="4105597A" w14:textId="77777777" w:rsidR="00071F43" w:rsidRPr="007C429B" w:rsidRDefault="00071F43" w:rsidP="006D337B">
            <w:pPr>
              <w:spacing w:after="0" w:line="240" w:lineRule="auto"/>
              <w:ind w:left="-360"/>
              <w:jc w:val="center"/>
              <w:rPr>
                <w:b/>
                <w:sz w:val="16"/>
                <w:szCs w:val="16"/>
              </w:rPr>
            </w:pPr>
            <w:r w:rsidRPr="007C429B">
              <w:rPr>
                <w:b/>
                <w:sz w:val="16"/>
                <w:szCs w:val="16"/>
              </w:rPr>
              <w:t>FSM</w:t>
            </w:r>
          </w:p>
        </w:tc>
        <w:tc>
          <w:tcPr>
            <w:tcW w:w="1226" w:type="dxa"/>
            <w:tcBorders>
              <w:bottom w:val="single" w:sz="4" w:space="0" w:color="auto"/>
            </w:tcBorders>
            <w:shd w:val="clear" w:color="auto" w:fill="B6DDE8" w:themeFill="accent5" w:themeFillTint="66"/>
          </w:tcPr>
          <w:p w14:paraId="0546804E" w14:textId="77777777" w:rsidR="00071F43" w:rsidRPr="007C429B" w:rsidRDefault="00071F43" w:rsidP="006D337B">
            <w:pPr>
              <w:spacing w:after="0" w:line="240" w:lineRule="auto"/>
              <w:ind w:left="-360"/>
              <w:jc w:val="center"/>
              <w:rPr>
                <w:b/>
                <w:sz w:val="16"/>
                <w:szCs w:val="16"/>
              </w:rPr>
            </w:pPr>
            <w:r w:rsidRPr="007C429B">
              <w:rPr>
                <w:b/>
                <w:sz w:val="16"/>
                <w:szCs w:val="16"/>
              </w:rPr>
              <w:t>Non FSM</w:t>
            </w:r>
          </w:p>
        </w:tc>
        <w:tc>
          <w:tcPr>
            <w:tcW w:w="1226" w:type="dxa"/>
            <w:tcBorders>
              <w:bottom w:val="single" w:sz="4" w:space="0" w:color="auto"/>
            </w:tcBorders>
            <w:shd w:val="clear" w:color="auto" w:fill="B6DDE8" w:themeFill="accent5" w:themeFillTint="66"/>
          </w:tcPr>
          <w:p w14:paraId="7CB4E1C9" w14:textId="77777777" w:rsidR="00071F43" w:rsidRPr="007C429B" w:rsidRDefault="00071F43" w:rsidP="006D337B">
            <w:pPr>
              <w:spacing w:after="0" w:line="240" w:lineRule="auto"/>
              <w:ind w:left="-360"/>
              <w:jc w:val="center"/>
              <w:rPr>
                <w:b/>
                <w:sz w:val="16"/>
                <w:szCs w:val="16"/>
              </w:rPr>
            </w:pPr>
            <w:r w:rsidRPr="007C429B">
              <w:rPr>
                <w:b/>
                <w:sz w:val="16"/>
                <w:szCs w:val="16"/>
              </w:rPr>
              <w:t>SEND</w:t>
            </w:r>
          </w:p>
        </w:tc>
        <w:tc>
          <w:tcPr>
            <w:tcW w:w="1232" w:type="dxa"/>
            <w:gridSpan w:val="2"/>
            <w:tcBorders>
              <w:bottom w:val="single" w:sz="4" w:space="0" w:color="auto"/>
            </w:tcBorders>
            <w:shd w:val="clear" w:color="auto" w:fill="B6DDE8" w:themeFill="accent5" w:themeFillTint="66"/>
          </w:tcPr>
          <w:p w14:paraId="4246D7BA" w14:textId="77777777" w:rsidR="00071F43" w:rsidRPr="007C429B" w:rsidRDefault="00071F43" w:rsidP="006D337B">
            <w:pPr>
              <w:spacing w:after="0" w:line="240" w:lineRule="auto"/>
              <w:ind w:left="-360"/>
              <w:jc w:val="center"/>
              <w:rPr>
                <w:b/>
                <w:sz w:val="16"/>
                <w:szCs w:val="16"/>
              </w:rPr>
            </w:pPr>
            <w:r w:rsidRPr="007C429B">
              <w:rPr>
                <w:b/>
                <w:sz w:val="16"/>
                <w:szCs w:val="16"/>
              </w:rPr>
              <w:t>PP</w:t>
            </w:r>
          </w:p>
        </w:tc>
      </w:tr>
      <w:tr w:rsidR="00071F43" w:rsidRPr="007C429B" w14:paraId="31C85B51" w14:textId="77777777" w:rsidTr="006D337B">
        <w:trPr>
          <w:gridAfter w:val="1"/>
          <w:wAfter w:w="7" w:type="dxa"/>
          <w:trHeight w:val="242"/>
        </w:trPr>
        <w:tc>
          <w:tcPr>
            <w:tcW w:w="827" w:type="dxa"/>
            <w:shd w:val="clear" w:color="auto" w:fill="FFFFFF" w:themeFill="background1"/>
          </w:tcPr>
          <w:p w14:paraId="4316990F" w14:textId="77777777" w:rsidR="00071F43" w:rsidRPr="007C429B" w:rsidRDefault="00071F43" w:rsidP="006D337B">
            <w:pPr>
              <w:spacing w:after="0" w:line="240" w:lineRule="auto"/>
              <w:jc w:val="center"/>
              <w:rPr>
                <w:b/>
                <w:sz w:val="16"/>
                <w:szCs w:val="16"/>
              </w:rPr>
            </w:pPr>
            <w:r w:rsidRPr="007C429B">
              <w:rPr>
                <w:b/>
                <w:sz w:val="16"/>
                <w:szCs w:val="16"/>
              </w:rPr>
              <w:t>1</w:t>
            </w:r>
          </w:p>
        </w:tc>
        <w:tc>
          <w:tcPr>
            <w:tcW w:w="1130" w:type="dxa"/>
            <w:shd w:val="clear" w:color="auto" w:fill="FFFF99"/>
          </w:tcPr>
          <w:p w14:paraId="54FAAE70" w14:textId="77777777" w:rsidR="00071F43" w:rsidRPr="007C429B" w:rsidRDefault="00071F43" w:rsidP="006D337B">
            <w:pPr>
              <w:spacing w:after="0" w:line="240" w:lineRule="auto"/>
              <w:jc w:val="center"/>
              <w:rPr>
                <w:b/>
                <w:sz w:val="16"/>
                <w:szCs w:val="16"/>
              </w:rPr>
            </w:pPr>
            <w:r w:rsidRPr="007C429B">
              <w:rPr>
                <w:b/>
                <w:sz w:val="16"/>
                <w:szCs w:val="16"/>
              </w:rPr>
              <w:t>S1+</w:t>
            </w:r>
          </w:p>
        </w:tc>
        <w:tc>
          <w:tcPr>
            <w:tcW w:w="1224" w:type="dxa"/>
            <w:shd w:val="clear" w:color="auto" w:fill="FFFFFF" w:themeFill="background1"/>
          </w:tcPr>
          <w:p w14:paraId="3002DE4C" w14:textId="5E585184" w:rsidR="00071F43" w:rsidRPr="007C429B" w:rsidRDefault="00B15D7A" w:rsidP="006D337B">
            <w:pPr>
              <w:spacing w:after="0" w:line="240" w:lineRule="auto"/>
              <w:jc w:val="center"/>
              <w:rPr>
                <w:b/>
                <w:sz w:val="16"/>
                <w:szCs w:val="16"/>
              </w:rPr>
            </w:pPr>
            <w:r w:rsidRPr="007C429B">
              <w:rPr>
                <w:b/>
                <w:sz w:val="16"/>
                <w:szCs w:val="16"/>
              </w:rPr>
              <w:t>71</w:t>
            </w:r>
          </w:p>
        </w:tc>
        <w:tc>
          <w:tcPr>
            <w:tcW w:w="1226" w:type="dxa"/>
            <w:shd w:val="clear" w:color="auto" w:fill="FFFFFF" w:themeFill="background1"/>
          </w:tcPr>
          <w:p w14:paraId="7916DAC1" w14:textId="07073148" w:rsidR="00071F43" w:rsidRPr="007C429B" w:rsidRDefault="00B15D7A" w:rsidP="006D337B">
            <w:pPr>
              <w:spacing w:after="0" w:line="240" w:lineRule="auto"/>
              <w:jc w:val="center"/>
              <w:rPr>
                <w:b/>
                <w:sz w:val="16"/>
                <w:szCs w:val="16"/>
              </w:rPr>
            </w:pPr>
            <w:r w:rsidRPr="007C429B">
              <w:rPr>
                <w:b/>
                <w:sz w:val="16"/>
                <w:szCs w:val="16"/>
              </w:rPr>
              <w:t>71</w:t>
            </w:r>
          </w:p>
        </w:tc>
        <w:tc>
          <w:tcPr>
            <w:tcW w:w="1226" w:type="dxa"/>
            <w:shd w:val="clear" w:color="auto" w:fill="FFFFFF" w:themeFill="background1"/>
          </w:tcPr>
          <w:p w14:paraId="7CD31373" w14:textId="4FF192D6" w:rsidR="00071F43" w:rsidRPr="007C429B" w:rsidRDefault="00B15D7A" w:rsidP="006D337B">
            <w:pPr>
              <w:spacing w:after="0" w:line="240" w:lineRule="auto"/>
              <w:jc w:val="center"/>
              <w:rPr>
                <w:b/>
                <w:sz w:val="16"/>
                <w:szCs w:val="16"/>
              </w:rPr>
            </w:pPr>
            <w:r w:rsidRPr="007C429B">
              <w:rPr>
                <w:b/>
                <w:sz w:val="16"/>
                <w:szCs w:val="16"/>
              </w:rPr>
              <w:t>71</w:t>
            </w:r>
          </w:p>
        </w:tc>
        <w:tc>
          <w:tcPr>
            <w:tcW w:w="1226" w:type="dxa"/>
            <w:shd w:val="clear" w:color="auto" w:fill="FFFFFF" w:themeFill="background1"/>
          </w:tcPr>
          <w:p w14:paraId="489E0E00" w14:textId="31DA5AA5" w:rsidR="00071F43" w:rsidRPr="007C429B" w:rsidRDefault="00B15D7A" w:rsidP="006D337B">
            <w:pPr>
              <w:spacing w:after="0" w:line="240" w:lineRule="auto"/>
              <w:jc w:val="center"/>
              <w:rPr>
                <w:b/>
                <w:sz w:val="16"/>
                <w:szCs w:val="16"/>
              </w:rPr>
            </w:pPr>
            <w:r w:rsidRPr="007C429B">
              <w:rPr>
                <w:b/>
                <w:sz w:val="16"/>
                <w:szCs w:val="16"/>
              </w:rPr>
              <w:t>43</w:t>
            </w:r>
          </w:p>
        </w:tc>
        <w:tc>
          <w:tcPr>
            <w:tcW w:w="1226" w:type="dxa"/>
            <w:shd w:val="clear" w:color="auto" w:fill="FFFFFF" w:themeFill="background1"/>
          </w:tcPr>
          <w:p w14:paraId="728BED24" w14:textId="09E4EE13" w:rsidR="00071F43" w:rsidRPr="007C429B" w:rsidRDefault="00B15D7A" w:rsidP="006D337B">
            <w:pPr>
              <w:spacing w:after="0" w:line="240" w:lineRule="auto"/>
              <w:jc w:val="center"/>
              <w:rPr>
                <w:b/>
                <w:sz w:val="16"/>
                <w:szCs w:val="16"/>
              </w:rPr>
            </w:pPr>
            <w:r w:rsidRPr="007C429B">
              <w:rPr>
                <w:b/>
                <w:sz w:val="16"/>
                <w:szCs w:val="16"/>
              </w:rPr>
              <w:t>81</w:t>
            </w:r>
          </w:p>
        </w:tc>
        <w:tc>
          <w:tcPr>
            <w:tcW w:w="1226" w:type="dxa"/>
            <w:shd w:val="clear" w:color="auto" w:fill="FFFFFF" w:themeFill="background1"/>
          </w:tcPr>
          <w:p w14:paraId="7D15616E" w14:textId="2E8E112E" w:rsidR="00071F43" w:rsidRPr="007C429B" w:rsidRDefault="00B15D7A" w:rsidP="006D337B">
            <w:pPr>
              <w:spacing w:after="0" w:line="240" w:lineRule="auto"/>
              <w:jc w:val="center"/>
              <w:rPr>
                <w:b/>
                <w:sz w:val="16"/>
                <w:szCs w:val="16"/>
              </w:rPr>
            </w:pPr>
            <w:r w:rsidRPr="007C429B">
              <w:rPr>
                <w:b/>
                <w:sz w:val="16"/>
                <w:szCs w:val="16"/>
              </w:rPr>
              <w:t>-</w:t>
            </w:r>
          </w:p>
        </w:tc>
        <w:tc>
          <w:tcPr>
            <w:tcW w:w="1225" w:type="dxa"/>
            <w:shd w:val="clear" w:color="auto" w:fill="FFFFFF" w:themeFill="background1"/>
          </w:tcPr>
          <w:p w14:paraId="3847B3C5" w14:textId="79C7B970" w:rsidR="00071F43" w:rsidRPr="007C429B" w:rsidRDefault="00B15D7A" w:rsidP="006D337B">
            <w:pPr>
              <w:spacing w:after="0" w:line="240" w:lineRule="auto"/>
              <w:jc w:val="center"/>
              <w:rPr>
                <w:b/>
                <w:sz w:val="16"/>
                <w:szCs w:val="16"/>
              </w:rPr>
            </w:pPr>
            <w:r w:rsidRPr="007C429B">
              <w:rPr>
                <w:b/>
                <w:sz w:val="16"/>
                <w:szCs w:val="16"/>
              </w:rPr>
              <w:t>50</w:t>
            </w:r>
          </w:p>
        </w:tc>
      </w:tr>
      <w:tr w:rsidR="00071F43" w:rsidRPr="007C429B" w14:paraId="482A3B82" w14:textId="77777777" w:rsidTr="006D337B">
        <w:trPr>
          <w:gridAfter w:val="1"/>
          <w:wAfter w:w="7" w:type="dxa"/>
          <w:trHeight w:val="263"/>
        </w:trPr>
        <w:tc>
          <w:tcPr>
            <w:tcW w:w="827" w:type="dxa"/>
            <w:shd w:val="clear" w:color="auto" w:fill="FFFFFF" w:themeFill="background1"/>
          </w:tcPr>
          <w:p w14:paraId="6E640897" w14:textId="77777777" w:rsidR="00071F43" w:rsidRPr="007C429B" w:rsidRDefault="00071F43" w:rsidP="006D337B">
            <w:pPr>
              <w:spacing w:after="0" w:line="240" w:lineRule="auto"/>
              <w:jc w:val="center"/>
              <w:rPr>
                <w:b/>
                <w:sz w:val="16"/>
                <w:szCs w:val="16"/>
              </w:rPr>
            </w:pPr>
            <w:r w:rsidRPr="007C429B">
              <w:rPr>
                <w:b/>
                <w:sz w:val="16"/>
                <w:szCs w:val="16"/>
              </w:rPr>
              <w:t>2</w:t>
            </w:r>
          </w:p>
        </w:tc>
        <w:tc>
          <w:tcPr>
            <w:tcW w:w="1130" w:type="dxa"/>
            <w:shd w:val="clear" w:color="auto" w:fill="FFFF99"/>
          </w:tcPr>
          <w:p w14:paraId="0EAA84B7" w14:textId="77777777" w:rsidR="00071F43" w:rsidRPr="007C429B" w:rsidRDefault="00071F43" w:rsidP="006D337B">
            <w:pPr>
              <w:tabs>
                <w:tab w:val="center" w:pos="457"/>
              </w:tabs>
              <w:spacing w:after="0" w:line="240" w:lineRule="auto"/>
              <w:jc w:val="center"/>
              <w:rPr>
                <w:b/>
                <w:sz w:val="16"/>
                <w:szCs w:val="16"/>
              </w:rPr>
            </w:pPr>
            <w:r w:rsidRPr="007C429B">
              <w:rPr>
                <w:b/>
                <w:sz w:val="16"/>
                <w:szCs w:val="16"/>
              </w:rPr>
              <w:t>S2+</w:t>
            </w:r>
          </w:p>
        </w:tc>
        <w:tc>
          <w:tcPr>
            <w:tcW w:w="1224" w:type="dxa"/>
            <w:shd w:val="clear" w:color="auto" w:fill="FFFFFF" w:themeFill="background1"/>
          </w:tcPr>
          <w:p w14:paraId="3EB21DB3" w14:textId="4FA645E0" w:rsidR="00071F43" w:rsidRPr="007C429B" w:rsidRDefault="00B15D7A" w:rsidP="006D337B">
            <w:pPr>
              <w:spacing w:after="0" w:line="240" w:lineRule="auto"/>
              <w:jc w:val="center"/>
              <w:rPr>
                <w:b/>
                <w:sz w:val="16"/>
                <w:szCs w:val="16"/>
              </w:rPr>
            </w:pPr>
            <w:r w:rsidRPr="007C429B">
              <w:rPr>
                <w:b/>
                <w:sz w:val="16"/>
                <w:szCs w:val="16"/>
              </w:rPr>
              <w:t>56</w:t>
            </w:r>
          </w:p>
        </w:tc>
        <w:tc>
          <w:tcPr>
            <w:tcW w:w="1226" w:type="dxa"/>
            <w:shd w:val="clear" w:color="auto" w:fill="FFFFFF" w:themeFill="background1"/>
          </w:tcPr>
          <w:p w14:paraId="522A1EDD" w14:textId="26FA5D01" w:rsidR="00071F43" w:rsidRPr="007C429B" w:rsidRDefault="00B15D7A" w:rsidP="006D337B">
            <w:pPr>
              <w:spacing w:after="0" w:line="240" w:lineRule="auto"/>
              <w:jc w:val="center"/>
              <w:rPr>
                <w:b/>
                <w:sz w:val="16"/>
                <w:szCs w:val="16"/>
              </w:rPr>
            </w:pPr>
            <w:r w:rsidRPr="007C429B">
              <w:rPr>
                <w:b/>
                <w:sz w:val="16"/>
                <w:szCs w:val="16"/>
              </w:rPr>
              <w:t>56</w:t>
            </w:r>
          </w:p>
        </w:tc>
        <w:tc>
          <w:tcPr>
            <w:tcW w:w="1226" w:type="dxa"/>
            <w:shd w:val="clear" w:color="auto" w:fill="FFFFFF" w:themeFill="background1"/>
          </w:tcPr>
          <w:p w14:paraId="34EEDF06" w14:textId="2E54E0BB" w:rsidR="00071F43" w:rsidRPr="007C429B" w:rsidRDefault="00B15D7A" w:rsidP="006D337B">
            <w:pPr>
              <w:spacing w:after="0" w:line="240" w:lineRule="auto"/>
              <w:jc w:val="center"/>
              <w:rPr>
                <w:b/>
                <w:sz w:val="16"/>
                <w:szCs w:val="16"/>
              </w:rPr>
            </w:pPr>
            <w:r w:rsidRPr="007C429B">
              <w:rPr>
                <w:b/>
                <w:sz w:val="16"/>
                <w:szCs w:val="16"/>
              </w:rPr>
              <w:t>55</w:t>
            </w:r>
          </w:p>
        </w:tc>
        <w:tc>
          <w:tcPr>
            <w:tcW w:w="1226" w:type="dxa"/>
            <w:shd w:val="clear" w:color="auto" w:fill="FFFFFF" w:themeFill="background1"/>
          </w:tcPr>
          <w:p w14:paraId="4AEEC1BF" w14:textId="336F289F" w:rsidR="00071F43" w:rsidRPr="007C429B" w:rsidRDefault="00B15D7A" w:rsidP="006D337B">
            <w:pPr>
              <w:spacing w:after="0" w:line="240" w:lineRule="auto"/>
              <w:jc w:val="center"/>
              <w:rPr>
                <w:b/>
                <w:sz w:val="16"/>
                <w:szCs w:val="16"/>
              </w:rPr>
            </w:pPr>
            <w:r w:rsidRPr="007C429B">
              <w:rPr>
                <w:b/>
                <w:sz w:val="16"/>
                <w:szCs w:val="16"/>
              </w:rPr>
              <w:t>43</w:t>
            </w:r>
          </w:p>
        </w:tc>
        <w:tc>
          <w:tcPr>
            <w:tcW w:w="1226" w:type="dxa"/>
            <w:shd w:val="clear" w:color="auto" w:fill="FFFFFF" w:themeFill="background1"/>
          </w:tcPr>
          <w:p w14:paraId="448B8AB0" w14:textId="31EDBDE6" w:rsidR="00071F43" w:rsidRPr="007C429B" w:rsidRDefault="00B15D7A" w:rsidP="006D337B">
            <w:pPr>
              <w:spacing w:after="0" w:line="240" w:lineRule="auto"/>
              <w:jc w:val="center"/>
              <w:rPr>
                <w:b/>
                <w:sz w:val="16"/>
                <w:szCs w:val="16"/>
              </w:rPr>
            </w:pPr>
            <w:r w:rsidRPr="007C429B">
              <w:rPr>
                <w:b/>
                <w:sz w:val="16"/>
                <w:szCs w:val="16"/>
              </w:rPr>
              <w:t>60</w:t>
            </w:r>
          </w:p>
        </w:tc>
        <w:tc>
          <w:tcPr>
            <w:tcW w:w="1226" w:type="dxa"/>
            <w:shd w:val="clear" w:color="auto" w:fill="FFFFFF" w:themeFill="background1"/>
          </w:tcPr>
          <w:p w14:paraId="385454A9" w14:textId="202782E2" w:rsidR="00071F43" w:rsidRPr="007C429B" w:rsidRDefault="00B15D7A" w:rsidP="006D337B">
            <w:pPr>
              <w:spacing w:after="0" w:line="240" w:lineRule="auto"/>
              <w:jc w:val="center"/>
              <w:rPr>
                <w:b/>
                <w:sz w:val="16"/>
                <w:szCs w:val="16"/>
              </w:rPr>
            </w:pPr>
            <w:r w:rsidRPr="007C429B">
              <w:rPr>
                <w:b/>
                <w:sz w:val="16"/>
                <w:szCs w:val="16"/>
              </w:rPr>
              <w:t>17</w:t>
            </w:r>
          </w:p>
        </w:tc>
        <w:tc>
          <w:tcPr>
            <w:tcW w:w="1225" w:type="dxa"/>
            <w:shd w:val="clear" w:color="auto" w:fill="FFFFFF" w:themeFill="background1"/>
          </w:tcPr>
          <w:p w14:paraId="16409F41" w14:textId="4E3C2B4C" w:rsidR="00071F43" w:rsidRPr="007C429B" w:rsidRDefault="00B15D7A" w:rsidP="006D337B">
            <w:pPr>
              <w:spacing w:after="0" w:line="240" w:lineRule="auto"/>
              <w:jc w:val="center"/>
              <w:rPr>
                <w:b/>
                <w:sz w:val="16"/>
                <w:szCs w:val="16"/>
              </w:rPr>
            </w:pPr>
            <w:r w:rsidRPr="007C429B">
              <w:rPr>
                <w:b/>
                <w:sz w:val="16"/>
                <w:szCs w:val="16"/>
              </w:rPr>
              <w:t>43</w:t>
            </w:r>
          </w:p>
        </w:tc>
      </w:tr>
      <w:tr w:rsidR="00071F43" w:rsidRPr="007C429B" w14:paraId="0308A057" w14:textId="77777777" w:rsidTr="006D337B">
        <w:trPr>
          <w:gridAfter w:val="1"/>
          <w:wAfter w:w="7" w:type="dxa"/>
          <w:trHeight w:val="263"/>
        </w:trPr>
        <w:tc>
          <w:tcPr>
            <w:tcW w:w="827" w:type="dxa"/>
          </w:tcPr>
          <w:p w14:paraId="1739BB3A" w14:textId="77777777" w:rsidR="00071F43" w:rsidRPr="007C429B" w:rsidRDefault="00071F43" w:rsidP="006D337B">
            <w:pPr>
              <w:spacing w:after="0" w:line="240" w:lineRule="auto"/>
              <w:jc w:val="center"/>
              <w:rPr>
                <w:b/>
                <w:sz w:val="16"/>
                <w:szCs w:val="16"/>
              </w:rPr>
            </w:pPr>
            <w:r w:rsidRPr="007C429B">
              <w:rPr>
                <w:b/>
                <w:sz w:val="16"/>
                <w:szCs w:val="16"/>
              </w:rPr>
              <w:t>3</w:t>
            </w:r>
          </w:p>
        </w:tc>
        <w:tc>
          <w:tcPr>
            <w:tcW w:w="1130" w:type="dxa"/>
            <w:shd w:val="clear" w:color="auto" w:fill="FFFF99"/>
          </w:tcPr>
          <w:p w14:paraId="1CD0611C" w14:textId="77777777" w:rsidR="00071F43" w:rsidRPr="007C429B" w:rsidRDefault="00071F43" w:rsidP="006D337B">
            <w:pPr>
              <w:spacing w:after="0" w:line="240" w:lineRule="auto"/>
              <w:jc w:val="center"/>
              <w:rPr>
                <w:b/>
                <w:sz w:val="16"/>
                <w:szCs w:val="16"/>
              </w:rPr>
            </w:pPr>
            <w:r w:rsidRPr="007C429B">
              <w:rPr>
                <w:b/>
                <w:sz w:val="16"/>
                <w:szCs w:val="16"/>
              </w:rPr>
              <w:t>S3+</w:t>
            </w:r>
          </w:p>
        </w:tc>
        <w:tc>
          <w:tcPr>
            <w:tcW w:w="1224" w:type="dxa"/>
            <w:shd w:val="clear" w:color="auto" w:fill="auto"/>
          </w:tcPr>
          <w:p w14:paraId="012A3C21" w14:textId="5D493E92" w:rsidR="00071F43" w:rsidRPr="007C429B" w:rsidRDefault="00B15D7A" w:rsidP="006D337B">
            <w:pPr>
              <w:spacing w:after="0" w:line="240" w:lineRule="auto"/>
              <w:jc w:val="center"/>
              <w:rPr>
                <w:b/>
                <w:sz w:val="16"/>
                <w:szCs w:val="16"/>
              </w:rPr>
            </w:pPr>
            <w:r w:rsidRPr="007C429B">
              <w:rPr>
                <w:b/>
                <w:sz w:val="16"/>
                <w:szCs w:val="16"/>
              </w:rPr>
              <w:t>52</w:t>
            </w:r>
          </w:p>
        </w:tc>
        <w:tc>
          <w:tcPr>
            <w:tcW w:w="1226" w:type="dxa"/>
            <w:shd w:val="clear" w:color="auto" w:fill="auto"/>
          </w:tcPr>
          <w:p w14:paraId="4C516001" w14:textId="3156AD6C" w:rsidR="00071F43" w:rsidRPr="007C429B" w:rsidRDefault="00B15D7A" w:rsidP="006D337B">
            <w:pPr>
              <w:spacing w:after="0" w:line="240" w:lineRule="auto"/>
              <w:jc w:val="center"/>
              <w:rPr>
                <w:b/>
                <w:sz w:val="16"/>
                <w:szCs w:val="16"/>
              </w:rPr>
            </w:pPr>
            <w:r w:rsidRPr="007C429B">
              <w:rPr>
                <w:b/>
                <w:sz w:val="16"/>
                <w:szCs w:val="16"/>
              </w:rPr>
              <w:t>63</w:t>
            </w:r>
          </w:p>
        </w:tc>
        <w:tc>
          <w:tcPr>
            <w:tcW w:w="1226" w:type="dxa"/>
            <w:shd w:val="clear" w:color="auto" w:fill="auto"/>
          </w:tcPr>
          <w:p w14:paraId="68DCF209" w14:textId="0DCD91B6" w:rsidR="00071F43" w:rsidRPr="007C429B" w:rsidRDefault="00B15D7A" w:rsidP="006D337B">
            <w:pPr>
              <w:spacing w:after="0" w:line="240" w:lineRule="auto"/>
              <w:jc w:val="center"/>
              <w:rPr>
                <w:b/>
                <w:sz w:val="16"/>
                <w:szCs w:val="16"/>
              </w:rPr>
            </w:pPr>
            <w:r w:rsidRPr="007C429B">
              <w:rPr>
                <w:b/>
                <w:sz w:val="16"/>
                <w:szCs w:val="16"/>
              </w:rPr>
              <w:t>47</w:t>
            </w:r>
          </w:p>
        </w:tc>
        <w:tc>
          <w:tcPr>
            <w:tcW w:w="1226" w:type="dxa"/>
            <w:shd w:val="clear" w:color="auto" w:fill="auto"/>
          </w:tcPr>
          <w:p w14:paraId="7F3E293E" w14:textId="33D32735" w:rsidR="00071F43" w:rsidRPr="007C429B" w:rsidRDefault="00B15D7A" w:rsidP="006D337B">
            <w:pPr>
              <w:spacing w:after="0" w:line="240" w:lineRule="auto"/>
              <w:jc w:val="center"/>
              <w:rPr>
                <w:b/>
                <w:sz w:val="16"/>
                <w:szCs w:val="16"/>
              </w:rPr>
            </w:pPr>
            <w:r w:rsidRPr="007C429B">
              <w:rPr>
                <w:b/>
                <w:sz w:val="16"/>
                <w:szCs w:val="16"/>
              </w:rPr>
              <w:t>38</w:t>
            </w:r>
          </w:p>
        </w:tc>
        <w:tc>
          <w:tcPr>
            <w:tcW w:w="1226" w:type="dxa"/>
            <w:shd w:val="clear" w:color="auto" w:fill="auto"/>
          </w:tcPr>
          <w:p w14:paraId="0EC137E5" w14:textId="336EFE3F" w:rsidR="00071F43" w:rsidRPr="007C429B" w:rsidRDefault="00B15D7A" w:rsidP="006D337B">
            <w:pPr>
              <w:spacing w:after="0" w:line="240" w:lineRule="auto"/>
              <w:jc w:val="center"/>
              <w:rPr>
                <w:b/>
                <w:sz w:val="16"/>
                <w:szCs w:val="16"/>
              </w:rPr>
            </w:pPr>
            <w:r w:rsidRPr="007C429B">
              <w:rPr>
                <w:b/>
                <w:sz w:val="16"/>
                <w:szCs w:val="16"/>
              </w:rPr>
              <w:t>59</w:t>
            </w:r>
          </w:p>
        </w:tc>
        <w:tc>
          <w:tcPr>
            <w:tcW w:w="1226" w:type="dxa"/>
            <w:shd w:val="clear" w:color="auto" w:fill="auto"/>
          </w:tcPr>
          <w:p w14:paraId="258A1626" w14:textId="441C9632" w:rsidR="00071F43" w:rsidRPr="007C429B" w:rsidRDefault="00B15D7A" w:rsidP="006D337B">
            <w:pPr>
              <w:spacing w:after="0" w:line="240" w:lineRule="auto"/>
              <w:jc w:val="center"/>
              <w:rPr>
                <w:b/>
                <w:sz w:val="16"/>
                <w:szCs w:val="16"/>
              </w:rPr>
            </w:pPr>
            <w:r w:rsidRPr="007C429B">
              <w:rPr>
                <w:b/>
                <w:sz w:val="16"/>
                <w:szCs w:val="16"/>
              </w:rPr>
              <w:t>0</w:t>
            </w:r>
          </w:p>
        </w:tc>
        <w:tc>
          <w:tcPr>
            <w:tcW w:w="1225" w:type="dxa"/>
            <w:shd w:val="clear" w:color="auto" w:fill="auto"/>
          </w:tcPr>
          <w:p w14:paraId="3D806DFF" w14:textId="75F5B2EE" w:rsidR="00071F43" w:rsidRPr="007C429B" w:rsidRDefault="00B15D7A" w:rsidP="006D337B">
            <w:pPr>
              <w:spacing w:after="0" w:line="240" w:lineRule="auto"/>
              <w:jc w:val="center"/>
              <w:rPr>
                <w:b/>
                <w:sz w:val="16"/>
                <w:szCs w:val="16"/>
              </w:rPr>
            </w:pPr>
            <w:r w:rsidRPr="007C429B">
              <w:rPr>
                <w:b/>
                <w:sz w:val="16"/>
                <w:szCs w:val="16"/>
              </w:rPr>
              <w:t>38</w:t>
            </w:r>
          </w:p>
        </w:tc>
      </w:tr>
      <w:tr w:rsidR="00071F43" w:rsidRPr="007C429B" w14:paraId="066C30EE" w14:textId="77777777" w:rsidTr="006D337B">
        <w:trPr>
          <w:gridAfter w:val="1"/>
          <w:wAfter w:w="7" w:type="dxa"/>
          <w:trHeight w:val="263"/>
        </w:trPr>
        <w:tc>
          <w:tcPr>
            <w:tcW w:w="827" w:type="dxa"/>
          </w:tcPr>
          <w:p w14:paraId="7CFBCEC4" w14:textId="77777777" w:rsidR="00071F43" w:rsidRPr="007C429B" w:rsidRDefault="00071F43" w:rsidP="006D337B">
            <w:pPr>
              <w:spacing w:after="0" w:line="240" w:lineRule="auto"/>
              <w:jc w:val="center"/>
              <w:rPr>
                <w:b/>
                <w:sz w:val="16"/>
                <w:szCs w:val="16"/>
              </w:rPr>
            </w:pPr>
            <w:r w:rsidRPr="007C429B">
              <w:rPr>
                <w:b/>
                <w:sz w:val="16"/>
                <w:szCs w:val="16"/>
              </w:rPr>
              <w:t>4</w:t>
            </w:r>
          </w:p>
        </w:tc>
        <w:tc>
          <w:tcPr>
            <w:tcW w:w="1130" w:type="dxa"/>
            <w:shd w:val="clear" w:color="auto" w:fill="FFFF99"/>
          </w:tcPr>
          <w:p w14:paraId="63383901" w14:textId="77777777" w:rsidR="00071F43" w:rsidRPr="007C429B" w:rsidRDefault="00071F43" w:rsidP="006D337B">
            <w:pPr>
              <w:spacing w:after="0" w:line="240" w:lineRule="auto"/>
              <w:jc w:val="center"/>
              <w:rPr>
                <w:b/>
                <w:sz w:val="16"/>
                <w:szCs w:val="16"/>
              </w:rPr>
            </w:pPr>
            <w:r w:rsidRPr="007C429B">
              <w:rPr>
                <w:b/>
                <w:sz w:val="16"/>
                <w:szCs w:val="16"/>
              </w:rPr>
              <w:t>S4+</w:t>
            </w:r>
          </w:p>
        </w:tc>
        <w:tc>
          <w:tcPr>
            <w:tcW w:w="1224" w:type="dxa"/>
            <w:shd w:val="clear" w:color="auto" w:fill="auto"/>
          </w:tcPr>
          <w:p w14:paraId="7EEFB93F" w14:textId="2856635E" w:rsidR="00071F43" w:rsidRPr="007C429B" w:rsidRDefault="00DA5E5D" w:rsidP="006D337B">
            <w:pPr>
              <w:spacing w:after="0" w:line="240" w:lineRule="auto"/>
              <w:jc w:val="center"/>
              <w:rPr>
                <w:b/>
                <w:sz w:val="16"/>
                <w:szCs w:val="16"/>
              </w:rPr>
            </w:pPr>
            <w:r w:rsidRPr="007C429B">
              <w:rPr>
                <w:b/>
                <w:sz w:val="16"/>
                <w:szCs w:val="16"/>
              </w:rPr>
              <w:t>59</w:t>
            </w:r>
          </w:p>
        </w:tc>
        <w:tc>
          <w:tcPr>
            <w:tcW w:w="1226" w:type="dxa"/>
            <w:shd w:val="clear" w:color="auto" w:fill="auto"/>
          </w:tcPr>
          <w:p w14:paraId="4DA29694" w14:textId="41410206" w:rsidR="00071F43" w:rsidRPr="007C429B" w:rsidRDefault="00DA5E5D" w:rsidP="006D337B">
            <w:pPr>
              <w:spacing w:after="0" w:line="240" w:lineRule="auto"/>
              <w:jc w:val="center"/>
              <w:rPr>
                <w:b/>
                <w:sz w:val="16"/>
                <w:szCs w:val="16"/>
              </w:rPr>
            </w:pPr>
            <w:r w:rsidRPr="007C429B">
              <w:rPr>
                <w:b/>
                <w:sz w:val="16"/>
                <w:szCs w:val="16"/>
              </w:rPr>
              <w:t>67</w:t>
            </w:r>
          </w:p>
        </w:tc>
        <w:tc>
          <w:tcPr>
            <w:tcW w:w="1226" w:type="dxa"/>
            <w:shd w:val="clear" w:color="auto" w:fill="auto"/>
          </w:tcPr>
          <w:p w14:paraId="71778CCC" w14:textId="33BD3038" w:rsidR="00071F43" w:rsidRPr="007C429B" w:rsidRDefault="00DA5E5D" w:rsidP="006D337B">
            <w:pPr>
              <w:spacing w:after="0" w:line="240" w:lineRule="auto"/>
              <w:jc w:val="center"/>
              <w:rPr>
                <w:b/>
                <w:sz w:val="16"/>
                <w:szCs w:val="16"/>
              </w:rPr>
            </w:pPr>
            <w:r w:rsidRPr="007C429B">
              <w:rPr>
                <w:b/>
                <w:sz w:val="16"/>
                <w:szCs w:val="16"/>
              </w:rPr>
              <w:t>54</w:t>
            </w:r>
          </w:p>
        </w:tc>
        <w:tc>
          <w:tcPr>
            <w:tcW w:w="1226" w:type="dxa"/>
            <w:shd w:val="clear" w:color="auto" w:fill="auto"/>
          </w:tcPr>
          <w:p w14:paraId="12615091" w14:textId="7BEFAD94" w:rsidR="00071F43" w:rsidRPr="007C429B" w:rsidRDefault="00DA5E5D" w:rsidP="006D337B">
            <w:pPr>
              <w:spacing w:after="0" w:line="240" w:lineRule="auto"/>
              <w:jc w:val="center"/>
              <w:rPr>
                <w:b/>
                <w:sz w:val="16"/>
                <w:szCs w:val="16"/>
              </w:rPr>
            </w:pPr>
            <w:r w:rsidRPr="007C429B">
              <w:rPr>
                <w:b/>
                <w:sz w:val="16"/>
                <w:szCs w:val="16"/>
              </w:rPr>
              <w:t>0</w:t>
            </w:r>
          </w:p>
        </w:tc>
        <w:tc>
          <w:tcPr>
            <w:tcW w:w="1226" w:type="dxa"/>
            <w:shd w:val="clear" w:color="auto" w:fill="auto"/>
          </w:tcPr>
          <w:p w14:paraId="3A5C983A" w14:textId="067AB3CE" w:rsidR="00071F43" w:rsidRPr="007C429B" w:rsidRDefault="00DA5E5D" w:rsidP="006D337B">
            <w:pPr>
              <w:spacing w:after="0" w:line="240" w:lineRule="auto"/>
              <w:jc w:val="center"/>
              <w:rPr>
                <w:b/>
                <w:sz w:val="16"/>
                <w:szCs w:val="16"/>
              </w:rPr>
            </w:pPr>
            <w:r w:rsidRPr="007C429B">
              <w:rPr>
                <w:b/>
                <w:sz w:val="16"/>
                <w:szCs w:val="16"/>
              </w:rPr>
              <w:t>81</w:t>
            </w:r>
          </w:p>
        </w:tc>
        <w:tc>
          <w:tcPr>
            <w:tcW w:w="1226" w:type="dxa"/>
            <w:shd w:val="clear" w:color="auto" w:fill="auto"/>
          </w:tcPr>
          <w:p w14:paraId="0D48C2D6" w14:textId="2C5098A4" w:rsidR="00071F43" w:rsidRPr="007C429B" w:rsidRDefault="00DA5E5D" w:rsidP="006D337B">
            <w:pPr>
              <w:spacing w:after="0" w:line="240" w:lineRule="auto"/>
              <w:jc w:val="center"/>
              <w:rPr>
                <w:b/>
                <w:sz w:val="16"/>
                <w:szCs w:val="16"/>
              </w:rPr>
            </w:pPr>
            <w:r w:rsidRPr="007C429B">
              <w:rPr>
                <w:b/>
                <w:sz w:val="16"/>
                <w:szCs w:val="16"/>
              </w:rPr>
              <w:t>0</w:t>
            </w:r>
          </w:p>
        </w:tc>
        <w:tc>
          <w:tcPr>
            <w:tcW w:w="1225" w:type="dxa"/>
            <w:shd w:val="clear" w:color="auto" w:fill="auto"/>
          </w:tcPr>
          <w:p w14:paraId="3B675672" w14:textId="348343AC" w:rsidR="00071F43" w:rsidRPr="007C429B" w:rsidRDefault="00DA5E5D" w:rsidP="006D337B">
            <w:pPr>
              <w:spacing w:after="0" w:line="240" w:lineRule="auto"/>
              <w:jc w:val="center"/>
              <w:rPr>
                <w:b/>
                <w:sz w:val="16"/>
                <w:szCs w:val="16"/>
              </w:rPr>
            </w:pPr>
            <w:r w:rsidRPr="007C429B">
              <w:rPr>
                <w:b/>
                <w:sz w:val="16"/>
                <w:szCs w:val="16"/>
              </w:rPr>
              <w:t>13</w:t>
            </w:r>
          </w:p>
        </w:tc>
      </w:tr>
      <w:tr w:rsidR="00071F43" w:rsidRPr="007C429B" w14:paraId="2B4E7675" w14:textId="77777777" w:rsidTr="006D337B">
        <w:trPr>
          <w:gridAfter w:val="1"/>
          <w:wAfter w:w="7" w:type="dxa"/>
          <w:trHeight w:val="242"/>
        </w:trPr>
        <w:tc>
          <w:tcPr>
            <w:tcW w:w="827" w:type="dxa"/>
          </w:tcPr>
          <w:p w14:paraId="7F9DC1F2" w14:textId="77777777" w:rsidR="00071F43" w:rsidRPr="007C429B" w:rsidRDefault="00071F43" w:rsidP="006D337B">
            <w:pPr>
              <w:spacing w:after="0" w:line="240" w:lineRule="auto"/>
              <w:jc w:val="center"/>
              <w:rPr>
                <w:b/>
                <w:sz w:val="16"/>
                <w:szCs w:val="16"/>
              </w:rPr>
            </w:pPr>
            <w:r w:rsidRPr="007C429B">
              <w:rPr>
                <w:b/>
                <w:sz w:val="16"/>
                <w:szCs w:val="16"/>
              </w:rPr>
              <w:t>5</w:t>
            </w:r>
          </w:p>
        </w:tc>
        <w:tc>
          <w:tcPr>
            <w:tcW w:w="1130" w:type="dxa"/>
            <w:shd w:val="clear" w:color="auto" w:fill="FFFF99"/>
          </w:tcPr>
          <w:p w14:paraId="6226568D" w14:textId="77777777" w:rsidR="00071F43" w:rsidRPr="007C429B" w:rsidRDefault="00071F43" w:rsidP="006D337B">
            <w:pPr>
              <w:spacing w:after="0" w:line="240" w:lineRule="auto"/>
              <w:jc w:val="center"/>
              <w:rPr>
                <w:b/>
                <w:sz w:val="16"/>
                <w:szCs w:val="16"/>
              </w:rPr>
            </w:pPr>
            <w:r w:rsidRPr="007C429B">
              <w:rPr>
                <w:b/>
                <w:sz w:val="16"/>
                <w:szCs w:val="16"/>
              </w:rPr>
              <w:t>S5+</w:t>
            </w:r>
          </w:p>
        </w:tc>
        <w:tc>
          <w:tcPr>
            <w:tcW w:w="1224" w:type="dxa"/>
            <w:shd w:val="clear" w:color="auto" w:fill="auto"/>
          </w:tcPr>
          <w:p w14:paraId="73D33FF4" w14:textId="046027A7" w:rsidR="00071F43" w:rsidRPr="007C429B" w:rsidRDefault="00DA5E5D" w:rsidP="006D337B">
            <w:pPr>
              <w:spacing w:after="0" w:line="240" w:lineRule="auto"/>
              <w:jc w:val="center"/>
              <w:rPr>
                <w:b/>
                <w:sz w:val="16"/>
                <w:szCs w:val="16"/>
              </w:rPr>
            </w:pPr>
            <w:r w:rsidRPr="007C429B">
              <w:rPr>
                <w:b/>
                <w:sz w:val="16"/>
                <w:szCs w:val="16"/>
              </w:rPr>
              <w:t>53</w:t>
            </w:r>
          </w:p>
        </w:tc>
        <w:tc>
          <w:tcPr>
            <w:tcW w:w="1226" w:type="dxa"/>
            <w:shd w:val="clear" w:color="auto" w:fill="auto"/>
          </w:tcPr>
          <w:p w14:paraId="0A496097" w14:textId="1781448C" w:rsidR="00071F43" w:rsidRPr="007C429B" w:rsidRDefault="00DA5E5D" w:rsidP="006D337B">
            <w:pPr>
              <w:spacing w:after="0" w:line="240" w:lineRule="auto"/>
              <w:jc w:val="center"/>
              <w:rPr>
                <w:b/>
                <w:sz w:val="16"/>
                <w:szCs w:val="16"/>
              </w:rPr>
            </w:pPr>
            <w:r w:rsidRPr="007C429B">
              <w:rPr>
                <w:b/>
                <w:sz w:val="16"/>
                <w:szCs w:val="16"/>
              </w:rPr>
              <w:t>63</w:t>
            </w:r>
          </w:p>
        </w:tc>
        <w:tc>
          <w:tcPr>
            <w:tcW w:w="1226" w:type="dxa"/>
            <w:shd w:val="clear" w:color="auto" w:fill="auto"/>
          </w:tcPr>
          <w:p w14:paraId="3C0B3887" w14:textId="1615CC55" w:rsidR="00071F43" w:rsidRPr="007C429B" w:rsidRDefault="00DA5E5D" w:rsidP="006D337B">
            <w:pPr>
              <w:spacing w:after="0" w:line="240" w:lineRule="auto"/>
              <w:jc w:val="center"/>
              <w:rPr>
                <w:b/>
                <w:sz w:val="16"/>
                <w:szCs w:val="16"/>
              </w:rPr>
            </w:pPr>
            <w:r w:rsidRPr="007C429B">
              <w:rPr>
                <w:b/>
                <w:sz w:val="16"/>
                <w:szCs w:val="16"/>
              </w:rPr>
              <w:t>43</w:t>
            </w:r>
          </w:p>
        </w:tc>
        <w:tc>
          <w:tcPr>
            <w:tcW w:w="1226" w:type="dxa"/>
            <w:shd w:val="clear" w:color="auto" w:fill="auto"/>
          </w:tcPr>
          <w:p w14:paraId="15846B50" w14:textId="5BC59B55" w:rsidR="00071F43" w:rsidRPr="007C429B" w:rsidRDefault="00DA5E5D" w:rsidP="006D337B">
            <w:pPr>
              <w:spacing w:after="0" w:line="240" w:lineRule="auto"/>
              <w:jc w:val="center"/>
              <w:rPr>
                <w:b/>
                <w:sz w:val="16"/>
                <w:szCs w:val="16"/>
              </w:rPr>
            </w:pPr>
            <w:r w:rsidRPr="007C429B">
              <w:rPr>
                <w:b/>
                <w:sz w:val="16"/>
                <w:szCs w:val="16"/>
              </w:rPr>
              <w:t>20</w:t>
            </w:r>
          </w:p>
        </w:tc>
        <w:tc>
          <w:tcPr>
            <w:tcW w:w="1226" w:type="dxa"/>
            <w:shd w:val="clear" w:color="auto" w:fill="auto"/>
          </w:tcPr>
          <w:p w14:paraId="14158E7E" w14:textId="5AE260C0" w:rsidR="00071F43" w:rsidRPr="007C429B" w:rsidRDefault="00DA5E5D" w:rsidP="006D337B">
            <w:pPr>
              <w:spacing w:after="0" w:line="240" w:lineRule="auto"/>
              <w:jc w:val="center"/>
              <w:rPr>
                <w:b/>
                <w:sz w:val="16"/>
                <w:szCs w:val="16"/>
              </w:rPr>
            </w:pPr>
            <w:r w:rsidRPr="007C429B">
              <w:rPr>
                <w:b/>
                <w:sz w:val="16"/>
                <w:szCs w:val="16"/>
              </w:rPr>
              <w:t>60</w:t>
            </w:r>
          </w:p>
        </w:tc>
        <w:tc>
          <w:tcPr>
            <w:tcW w:w="1226" w:type="dxa"/>
            <w:shd w:val="clear" w:color="auto" w:fill="auto"/>
          </w:tcPr>
          <w:p w14:paraId="1A08349E" w14:textId="44654AEC" w:rsidR="00071F43" w:rsidRPr="007C429B" w:rsidRDefault="00DA5E5D" w:rsidP="006D337B">
            <w:pPr>
              <w:spacing w:after="0" w:line="240" w:lineRule="auto"/>
              <w:jc w:val="center"/>
              <w:rPr>
                <w:b/>
                <w:sz w:val="16"/>
                <w:szCs w:val="16"/>
              </w:rPr>
            </w:pPr>
            <w:r w:rsidRPr="007C429B">
              <w:rPr>
                <w:b/>
                <w:sz w:val="16"/>
                <w:szCs w:val="16"/>
              </w:rPr>
              <w:t>50</w:t>
            </w:r>
          </w:p>
        </w:tc>
        <w:tc>
          <w:tcPr>
            <w:tcW w:w="1225" w:type="dxa"/>
            <w:shd w:val="clear" w:color="auto" w:fill="auto"/>
          </w:tcPr>
          <w:p w14:paraId="47D757C2" w14:textId="021641E6" w:rsidR="00071F43" w:rsidRPr="007C429B" w:rsidRDefault="007C429B" w:rsidP="006D337B">
            <w:pPr>
              <w:spacing w:after="0" w:line="240" w:lineRule="auto"/>
              <w:jc w:val="center"/>
              <w:rPr>
                <w:b/>
                <w:sz w:val="16"/>
                <w:szCs w:val="16"/>
              </w:rPr>
            </w:pPr>
            <w:r w:rsidRPr="007C429B">
              <w:rPr>
                <w:b/>
                <w:sz w:val="16"/>
                <w:szCs w:val="16"/>
              </w:rPr>
              <w:t>33</w:t>
            </w:r>
          </w:p>
        </w:tc>
      </w:tr>
      <w:tr w:rsidR="00071F43" w:rsidRPr="007C429B" w14:paraId="3F5D4E1C" w14:textId="77777777" w:rsidTr="006D337B">
        <w:trPr>
          <w:gridAfter w:val="1"/>
          <w:wAfter w:w="7" w:type="dxa"/>
          <w:trHeight w:val="242"/>
        </w:trPr>
        <w:tc>
          <w:tcPr>
            <w:tcW w:w="827" w:type="dxa"/>
          </w:tcPr>
          <w:p w14:paraId="7C233D31" w14:textId="77777777" w:rsidR="00071F43" w:rsidRPr="007C429B" w:rsidRDefault="00071F43" w:rsidP="006D337B">
            <w:pPr>
              <w:spacing w:after="0" w:line="240" w:lineRule="auto"/>
              <w:jc w:val="center"/>
              <w:rPr>
                <w:b/>
                <w:sz w:val="16"/>
                <w:szCs w:val="16"/>
              </w:rPr>
            </w:pPr>
            <w:r w:rsidRPr="007C429B">
              <w:rPr>
                <w:b/>
                <w:sz w:val="16"/>
                <w:szCs w:val="16"/>
              </w:rPr>
              <w:t>6</w:t>
            </w:r>
          </w:p>
        </w:tc>
        <w:tc>
          <w:tcPr>
            <w:tcW w:w="1130" w:type="dxa"/>
            <w:shd w:val="clear" w:color="auto" w:fill="FFFF99"/>
          </w:tcPr>
          <w:p w14:paraId="6EEF8712" w14:textId="77777777" w:rsidR="00071F43" w:rsidRPr="007C429B" w:rsidRDefault="00071F43" w:rsidP="006D337B">
            <w:pPr>
              <w:spacing w:after="0" w:line="240" w:lineRule="auto"/>
              <w:jc w:val="center"/>
              <w:rPr>
                <w:b/>
                <w:sz w:val="16"/>
                <w:szCs w:val="16"/>
              </w:rPr>
            </w:pPr>
            <w:r w:rsidRPr="007C429B">
              <w:rPr>
                <w:b/>
                <w:sz w:val="16"/>
                <w:szCs w:val="16"/>
              </w:rPr>
              <w:t>S6+</w:t>
            </w:r>
          </w:p>
        </w:tc>
        <w:tc>
          <w:tcPr>
            <w:tcW w:w="1224" w:type="dxa"/>
            <w:shd w:val="clear" w:color="auto" w:fill="auto"/>
          </w:tcPr>
          <w:p w14:paraId="761DAA8F" w14:textId="4B39E880" w:rsidR="00071F43" w:rsidRPr="007C429B" w:rsidRDefault="007C429B" w:rsidP="006D337B">
            <w:pPr>
              <w:spacing w:after="0" w:line="240" w:lineRule="auto"/>
              <w:jc w:val="center"/>
              <w:rPr>
                <w:b/>
                <w:sz w:val="16"/>
                <w:szCs w:val="16"/>
              </w:rPr>
            </w:pPr>
            <w:r w:rsidRPr="007C429B">
              <w:rPr>
                <w:b/>
                <w:sz w:val="16"/>
                <w:szCs w:val="16"/>
              </w:rPr>
              <w:t>71</w:t>
            </w:r>
          </w:p>
        </w:tc>
        <w:tc>
          <w:tcPr>
            <w:tcW w:w="1226" w:type="dxa"/>
            <w:shd w:val="clear" w:color="auto" w:fill="auto"/>
          </w:tcPr>
          <w:p w14:paraId="6B2514E0" w14:textId="1FEE084E" w:rsidR="00071F43" w:rsidRPr="007C429B" w:rsidRDefault="007C429B" w:rsidP="006D337B">
            <w:pPr>
              <w:spacing w:after="0" w:line="240" w:lineRule="auto"/>
              <w:jc w:val="center"/>
              <w:rPr>
                <w:b/>
                <w:sz w:val="16"/>
                <w:szCs w:val="16"/>
              </w:rPr>
            </w:pPr>
            <w:r w:rsidRPr="007C429B">
              <w:rPr>
                <w:b/>
                <w:sz w:val="16"/>
                <w:szCs w:val="16"/>
              </w:rPr>
              <w:t>62</w:t>
            </w:r>
          </w:p>
        </w:tc>
        <w:tc>
          <w:tcPr>
            <w:tcW w:w="1226" w:type="dxa"/>
            <w:shd w:val="clear" w:color="auto" w:fill="auto"/>
          </w:tcPr>
          <w:p w14:paraId="089EC8FE" w14:textId="5A7FF9F6" w:rsidR="00071F43" w:rsidRPr="007C429B" w:rsidRDefault="007C429B" w:rsidP="006D337B">
            <w:pPr>
              <w:spacing w:after="0" w:line="240" w:lineRule="auto"/>
              <w:jc w:val="center"/>
              <w:rPr>
                <w:b/>
                <w:sz w:val="16"/>
                <w:szCs w:val="16"/>
              </w:rPr>
            </w:pPr>
            <w:r w:rsidRPr="007C429B">
              <w:rPr>
                <w:b/>
                <w:sz w:val="16"/>
                <w:szCs w:val="16"/>
              </w:rPr>
              <w:t>80</w:t>
            </w:r>
          </w:p>
        </w:tc>
        <w:tc>
          <w:tcPr>
            <w:tcW w:w="1226" w:type="dxa"/>
            <w:shd w:val="clear" w:color="auto" w:fill="auto"/>
          </w:tcPr>
          <w:p w14:paraId="4E91763D" w14:textId="309D3C66" w:rsidR="00071F43" w:rsidRPr="007C429B" w:rsidRDefault="007C429B" w:rsidP="006D337B">
            <w:pPr>
              <w:spacing w:after="0" w:line="240" w:lineRule="auto"/>
              <w:jc w:val="center"/>
              <w:rPr>
                <w:b/>
                <w:sz w:val="16"/>
                <w:szCs w:val="16"/>
              </w:rPr>
            </w:pPr>
            <w:r w:rsidRPr="007C429B">
              <w:rPr>
                <w:b/>
                <w:sz w:val="16"/>
                <w:szCs w:val="16"/>
              </w:rPr>
              <w:t>30</w:t>
            </w:r>
          </w:p>
        </w:tc>
        <w:tc>
          <w:tcPr>
            <w:tcW w:w="1226" w:type="dxa"/>
            <w:shd w:val="clear" w:color="auto" w:fill="auto"/>
          </w:tcPr>
          <w:p w14:paraId="3D71E451" w14:textId="223A06A6" w:rsidR="00071F43" w:rsidRPr="007C429B" w:rsidRDefault="007C429B" w:rsidP="006D337B">
            <w:pPr>
              <w:spacing w:after="0" w:line="240" w:lineRule="auto"/>
              <w:jc w:val="center"/>
              <w:rPr>
                <w:b/>
                <w:sz w:val="16"/>
                <w:szCs w:val="16"/>
              </w:rPr>
            </w:pPr>
            <w:r w:rsidRPr="007C429B">
              <w:rPr>
                <w:b/>
                <w:sz w:val="16"/>
                <w:szCs w:val="16"/>
              </w:rPr>
              <w:t>94</w:t>
            </w:r>
          </w:p>
        </w:tc>
        <w:tc>
          <w:tcPr>
            <w:tcW w:w="1226" w:type="dxa"/>
            <w:shd w:val="clear" w:color="auto" w:fill="auto"/>
          </w:tcPr>
          <w:p w14:paraId="5550CF51" w14:textId="3BB6E64B" w:rsidR="00071F43" w:rsidRPr="007C429B" w:rsidRDefault="007C429B" w:rsidP="006D337B">
            <w:pPr>
              <w:spacing w:after="0" w:line="240" w:lineRule="auto"/>
              <w:jc w:val="center"/>
              <w:rPr>
                <w:b/>
                <w:sz w:val="16"/>
                <w:szCs w:val="16"/>
              </w:rPr>
            </w:pPr>
            <w:r w:rsidRPr="007C429B">
              <w:rPr>
                <w:b/>
                <w:sz w:val="16"/>
                <w:szCs w:val="16"/>
              </w:rPr>
              <w:t>14</w:t>
            </w:r>
          </w:p>
        </w:tc>
        <w:tc>
          <w:tcPr>
            <w:tcW w:w="1225" w:type="dxa"/>
            <w:shd w:val="clear" w:color="auto" w:fill="auto"/>
          </w:tcPr>
          <w:p w14:paraId="182E32BD" w14:textId="0B60C622" w:rsidR="00071F43" w:rsidRPr="007C429B" w:rsidRDefault="007C429B" w:rsidP="006D337B">
            <w:pPr>
              <w:spacing w:after="0" w:line="240" w:lineRule="auto"/>
              <w:jc w:val="center"/>
              <w:rPr>
                <w:b/>
                <w:sz w:val="16"/>
                <w:szCs w:val="16"/>
              </w:rPr>
            </w:pPr>
            <w:r w:rsidRPr="007C429B">
              <w:rPr>
                <w:b/>
                <w:sz w:val="16"/>
                <w:szCs w:val="16"/>
              </w:rPr>
              <w:t>30</w:t>
            </w:r>
          </w:p>
        </w:tc>
      </w:tr>
    </w:tbl>
    <w:p w14:paraId="798A4CA7" w14:textId="77777777" w:rsidR="00071F43" w:rsidRPr="007C429B" w:rsidRDefault="00071F43" w:rsidP="00071F43">
      <w:pPr>
        <w:ind w:left="-360" w:firstLine="360"/>
        <w:rPr>
          <w:b/>
          <w:i/>
          <w:sz w:val="20"/>
        </w:rPr>
      </w:pPr>
    </w:p>
    <w:p w14:paraId="49ABA39F" w14:textId="77777777" w:rsidR="00071F43" w:rsidRPr="007C429B" w:rsidRDefault="00071F43" w:rsidP="00071F43">
      <w:pPr>
        <w:spacing w:after="0"/>
        <w:ind w:left="-357" w:firstLine="357"/>
        <w:rPr>
          <w:b/>
          <w:i/>
          <w:sz w:val="20"/>
        </w:rPr>
      </w:pPr>
      <w:r w:rsidRPr="007C429B">
        <w:rPr>
          <w:b/>
          <w:i/>
          <w:sz w:val="20"/>
        </w:rPr>
        <w:t>Mathematics</w:t>
      </w:r>
    </w:p>
    <w:tbl>
      <w:tblPr>
        <w:tblW w:w="105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130"/>
        <w:gridCol w:w="1224"/>
        <w:gridCol w:w="1226"/>
        <w:gridCol w:w="1226"/>
        <w:gridCol w:w="1226"/>
        <w:gridCol w:w="1226"/>
        <w:gridCol w:w="1226"/>
        <w:gridCol w:w="1225"/>
        <w:gridCol w:w="7"/>
      </w:tblGrid>
      <w:tr w:rsidR="00071F43" w:rsidRPr="007C429B" w14:paraId="48EDCBA7" w14:textId="77777777" w:rsidTr="006D337B">
        <w:trPr>
          <w:trHeight w:val="238"/>
        </w:trPr>
        <w:tc>
          <w:tcPr>
            <w:tcW w:w="827" w:type="dxa"/>
            <w:shd w:val="clear" w:color="auto" w:fill="B6DDE8" w:themeFill="accent5" w:themeFillTint="66"/>
          </w:tcPr>
          <w:p w14:paraId="58B0D577" w14:textId="77777777" w:rsidR="00071F43" w:rsidRPr="007C429B" w:rsidRDefault="00071F43" w:rsidP="006D337B">
            <w:pPr>
              <w:spacing w:after="0" w:line="240" w:lineRule="auto"/>
              <w:rPr>
                <w:b/>
                <w:sz w:val="16"/>
                <w:szCs w:val="16"/>
              </w:rPr>
            </w:pPr>
            <w:proofErr w:type="spellStart"/>
            <w:r w:rsidRPr="007C429B">
              <w:rPr>
                <w:b/>
                <w:sz w:val="16"/>
                <w:szCs w:val="16"/>
              </w:rPr>
              <w:t>Yr</w:t>
            </w:r>
            <w:proofErr w:type="spellEnd"/>
            <w:r w:rsidRPr="007C429B">
              <w:rPr>
                <w:b/>
                <w:sz w:val="16"/>
                <w:szCs w:val="16"/>
              </w:rPr>
              <w:t xml:space="preserve"> Group</w:t>
            </w:r>
          </w:p>
        </w:tc>
        <w:tc>
          <w:tcPr>
            <w:tcW w:w="1130" w:type="dxa"/>
            <w:tcBorders>
              <w:bottom w:val="single" w:sz="4" w:space="0" w:color="auto"/>
            </w:tcBorders>
            <w:shd w:val="clear" w:color="auto" w:fill="B6DDE8" w:themeFill="accent5" w:themeFillTint="66"/>
          </w:tcPr>
          <w:p w14:paraId="12FA13BE" w14:textId="77777777" w:rsidR="00071F43" w:rsidRPr="007C429B" w:rsidRDefault="00071F43" w:rsidP="006D337B">
            <w:pPr>
              <w:spacing w:after="0" w:line="240" w:lineRule="auto"/>
              <w:rPr>
                <w:b/>
                <w:sz w:val="16"/>
                <w:szCs w:val="16"/>
              </w:rPr>
            </w:pPr>
            <w:r w:rsidRPr="007C429B">
              <w:rPr>
                <w:b/>
                <w:sz w:val="16"/>
                <w:szCs w:val="16"/>
              </w:rPr>
              <w:t>Attainment</w:t>
            </w:r>
          </w:p>
        </w:tc>
        <w:tc>
          <w:tcPr>
            <w:tcW w:w="1224" w:type="dxa"/>
            <w:tcBorders>
              <w:bottom w:val="single" w:sz="4" w:space="0" w:color="auto"/>
            </w:tcBorders>
            <w:shd w:val="clear" w:color="auto" w:fill="B6DDE8" w:themeFill="accent5" w:themeFillTint="66"/>
          </w:tcPr>
          <w:p w14:paraId="1ED42DE0" w14:textId="77777777" w:rsidR="00071F43" w:rsidRPr="007C429B" w:rsidRDefault="00071F43" w:rsidP="006D337B">
            <w:pPr>
              <w:spacing w:after="0" w:line="240" w:lineRule="auto"/>
              <w:rPr>
                <w:b/>
                <w:sz w:val="16"/>
                <w:szCs w:val="16"/>
              </w:rPr>
            </w:pPr>
            <w:r w:rsidRPr="007C429B">
              <w:rPr>
                <w:b/>
                <w:sz w:val="16"/>
                <w:szCs w:val="16"/>
              </w:rPr>
              <w:t>All</w:t>
            </w:r>
          </w:p>
        </w:tc>
        <w:tc>
          <w:tcPr>
            <w:tcW w:w="1226" w:type="dxa"/>
            <w:tcBorders>
              <w:bottom w:val="single" w:sz="4" w:space="0" w:color="auto"/>
            </w:tcBorders>
            <w:shd w:val="clear" w:color="auto" w:fill="B6DDE8" w:themeFill="accent5" w:themeFillTint="66"/>
          </w:tcPr>
          <w:p w14:paraId="4CF0B9A6" w14:textId="77777777" w:rsidR="00071F43" w:rsidRPr="007C429B" w:rsidRDefault="00071F43" w:rsidP="006D337B">
            <w:pPr>
              <w:spacing w:after="0" w:line="240" w:lineRule="auto"/>
              <w:ind w:left="-360"/>
              <w:jc w:val="center"/>
              <w:rPr>
                <w:b/>
                <w:sz w:val="16"/>
                <w:szCs w:val="16"/>
              </w:rPr>
            </w:pPr>
            <w:r w:rsidRPr="007C429B">
              <w:rPr>
                <w:b/>
                <w:sz w:val="16"/>
                <w:szCs w:val="16"/>
              </w:rPr>
              <w:t>Boys</w:t>
            </w:r>
          </w:p>
        </w:tc>
        <w:tc>
          <w:tcPr>
            <w:tcW w:w="1226" w:type="dxa"/>
            <w:tcBorders>
              <w:bottom w:val="single" w:sz="4" w:space="0" w:color="auto"/>
            </w:tcBorders>
            <w:shd w:val="clear" w:color="auto" w:fill="B6DDE8" w:themeFill="accent5" w:themeFillTint="66"/>
          </w:tcPr>
          <w:p w14:paraId="4A0EF5E3" w14:textId="77777777" w:rsidR="00071F43" w:rsidRPr="007C429B" w:rsidRDefault="00071F43" w:rsidP="006D337B">
            <w:pPr>
              <w:spacing w:after="0" w:line="240" w:lineRule="auto"/>
              <w:ind w:left="-360"/>
              <w:jc w:val="center"/>
              <w:rPr>
                <w:b/>
                <w:sz w:val="16"/>
                <w:szCs w:val="16"/>
              </w:rPr>
            </w:pPr>
            <w:r w:rsidRPr="007C429B">
              <w:rPr>
                <w:b/>
                <w:sz w:val="16"/>
                <w:szCs w:val="16"/>
              </w:rPr>
              <w:t>Girls</w:t>
            </w:r>
          </w:p>
        </w:tc>
        <w:tc>
          <w:tcPr>
            <w:tcW w:w="1226" w:type="dxa"/>
            <w:tcBorders>
              <w:bottom w:val="single" w:sz="4" w:space="0" w:color="auto"/>
            </w:tcBorders>
            <w:shd w:val="clear" w:color="auto" w:fill="B6DDE8" w:themeFill="accent5" w:themeFillTint="66"/>
          </w:tcPr>
          <w:p w14:paraId="3AFBE479" w14:textId="77777777" w:rsidR="00071F43" w:rsidRPr="007C429B" w:rsidRDefault="00071F43" w:rsidP="006D337B">
            <w:pPr>
              <w:spacing w:after="0" w:line="240" w:lineRule="auto"/>
              <w:ind w:left="-360"/>
              <w:jc w:val="center"/>
              <w:rPr>
                <w:b/>
                <w:sz w:val="16"/>
                <w:szCs w:val="16"/>
              </w:rPr>
            </w:pPr>
            <w:r w:rsidRPr="007C429B">
              <w:rPr>
                <w:b/>
                <w:sz w:val="16"/>
                <w:szCs w:val="16"/>
              </w:rPr>
              <w:t>FSM</w:t>
            </w:r>
          </w:p>
        </w:tc>
        <w:tc>
          <w:tcPr>
            <w:tcW w:w="1226" w:type="dxa"/>
            <w:tcBorders>
              <w:bottom w:val="single" w:sz="4" w:space="0" w:color="auto"/>
            </w:tcBorders>
            <w:shd w:val="clear" w:color="auto" w:fill="B6DDE8" w:themeFill="accent5" w:themeFillTint="66"/>
          </w:tcPr>
          <w:p w14:paraId="6C78DC15" w14:textId="77777777" w:rsidR="00071F43" w:rsidRPr="007C429B" w:rsidRDefault="00071F43" w:rsidP="006D337B">
            <w:pPr>
              <w:spacing w:after="0" w:line="240" w:lineRule="auto"/>
              <w:ind w:left="-360"/>
              <w:jc w:val="center"/>
              <w:rPr>
                <w:b/>
                <w:sz w:val="16"/>
                <w:szCs w:val="16"/>
              </w:rPr>
            </w:pPr>
            <w:r w:rsidRPr="007C429B">
              <w:rPr>
                <w:b/>
                <w:sz w:val="16"/>
                <w:szCs w:val="16"/>
              </w:rPr>
              <w:t>Non FSM</w:t>
            </w:r>
          </w:p>
        </w:tc>
        <w:tc>
          <w:tcPr>
            <w:tcW w:w="1226" w:type="dxa"/>
            <w:tcBorders>
              <w:bottom w:val="single" w:sz="4" w:space="0" w:color="auto"/>
            </w:tcBorders>
            <w:shd w:val="clear" w:color="auto" w:fill="B6DDE8" w:themeFill="accent5" w:themeFillTint="66"/>
          </w:tcPr>
          <w:p w14:paraId="73A00192" w14:textId="77777777" w:rsidR="00071F43" w:rsidRPr="007C429B" w:rsidRDefault="00071F43" w:rsidP="006D337B">
            <w:pPr>
              <w:spacing w:after="0" w:line="240" w:lineRule="auto"/>
              <w:ind w:left="-360"/>
              <w:jc w:val="center"/>
              <w:rPr>
                <w:b/>
                <w:sz w:val="16"/>
                <w:szCs w:val="16"/>
              </w:rPr>
            </w:pPr>
            <w:r w:rsidRPr="007C429B">
              <w:rPr>
                <w:b/>
                <w:sz w:val="16"/>
                <w:szCs w:val="16"/>
              </w:rPr>
              <w:t>SEND</w:t>
            </w:r>
          </w:p>
        </w:tc>
        <w:tc>
          <w:tcPr>
            <w:tcW w:w="1232" w:type="dxa"/>
            <w:gridSpan w:val="2"/>
            <w:tcBorders>
              <w:bottom w:val="single" w:sz="4" w:space="0" w:color="auto"/>
            </w:tcBorders>
            <w:shd w:val="clear" w:color="auto" w:fill="B6DDE8" w:themeFill="accent5" w:themeFillTint="66"/>
          </w:tcPr>
          <w:p w14:paraId="5C692643" w14:textId="77777777" w:rsidR="00071F43" w:rsidRPr="007C429B" w:rsidRDefault="00071F43" w:rsidP="006D337B">
            <w:pPr>
              <w:spacing w:after="0" w:line="240" w:lineRule="auto"/>
              <w:ind w:left="-360"/>
              <w:jc w:val="center"/>
              <w:rPr>
                <w:b/>
                <w:sz w:val="16"/>
                <w:szCs w:val="16"/>
              </w:rPr>
            </w:pPr>
            <w:r w:rsidRPr="007C429B">
              <w:rPr>
                <w:b/>
                <w:sz w:val="16"/>
                <w:szCs w:val="16"/>
              </w:rPr>
              <w:t>PP</w:t>
            </w:r>
          </w:p>
        </w:tc>
      </w:tr>
      <w:tr w:rsidR="00071F43" w:rsidRPr="007C429B" w14:paraId="23C53FCB" w14:textId="77777777" w:rsidTr="006D337B">
        <w:trPr>
          <w:gridAfter w:val="1"/>
          <w:wAfter w:w="7" w:type="dxa"/>
          <w:trHeight w:val="242"/>
        </w:trPr>
        <w:tc>
          <w:tcPr>
            <w:tcW w:w="827" w:type="dxa"/>
            <w:shd w:val="clear" w:color="auto" w:fill="FFFFFF" w:themeFill="background1"/>
          </w:tcPr>
          <w:p w14:paraId="65AAB469" w14:textId="77777777" w:rsidR="00071F43" w:rsidRPr="007C429B" w:rsidRDefault="00071F43" w:rsidP="006D337B">
            <w:pPr>
              <w:spacing w:after="0" w:line="240" w:lineRule="auto"/>
              <w:jc w:val="center"/>
              <w:rPr>
                <w:b/>
                <w:sz w:val="16"/>
                <w:szCs w:val="16"/>
              </w:rPr>
            </w:pPr>
            <w:r w:rsidRPr="007C429B">
              <w:rPr>
                <w:b/>
                <w:sz w:val="16"/>
                <w:szCs w:val="16"/>
              </w:rPr>
              <w:t>1</w:t>
            </w:r>
          </w:p>
        </w:tc>
        <w:tc>
          <w:tcPr>
            <w:tcW w:w="1130" w:type="dxa"/>
            <w:shd w:val="clear" w:color="auto" w:fill="FFFF99"/>
          </w:tcPr>
          <w:p w14:paraId="60D80BD1" w14:textId="77777777" w:rsidR="00071F43" w:rsidRPr="007C429B" w:rsidRDefault="00071F43" w:rsidP="006D337B">
            <w:pPr>
              <w:spacing w:after="0" w:line="240" w:lineRule="auto"/>
              <w:jc w:val="center"/>
              <w:rPr>
                <w:b/>
                <w:sz w:val="16"/>
                <w:szCs w:val="16"/>
              </w:rPr>
            </w:pPr>
            <w:r w:rsidRPr="007C429B">
              <w:rPr>
                <w:b/>
                <w:sz w:val="16"/>
                <w:szCs w:val="16"/>
              </w:rPr>
              <w:t>S1+</w:t>
            </w:r>
          </w:p>
        </w:tc>
        <w:tc>
          <w:tcPr>
            <w:tcW w:w="1224" w:type="dxa"/>
            <w:shd w:val="clear" w:color="auto" w:fill="FFFFFF" w:themeFill="background1"/>
          </w:tcPr>
          <w:p w14:paraId="5B4A2B70" w14:textId="76EF6E4D" w:rsidR="00071F43" w:rsidRPr="007C429B" w:rsidRDefault="00B15D7A" w:rsidP="006D337B">
            <w:pPr>
              <w:spacing w:after="0" w:line="240" w:lineRule="auto"/>
              <w:jc w:val="center"/>
              <w:rPr>
                <w:b/>
                <w:sz w:val="16"/>
                <w:szCs w:val="16"/>
              </w:rPr>
            </w:pPr>
            <w:r w:rsidRPr="007C429B">
              <w:rPr>
                <w:b/>
                <w:sz w:val="16"/>
                <w:szCs w:val="16"/>
              </w:rPr>
              <w:t>79</w:t>
            </w:r>
          </w:p>
        </w:tc>
        <w:tc>
          <w:tcPr>
            <w:tcW w:w="1226" w:type="dxa"/>
            <w:shd w:val="clear" w:color="auto" w:fill="FFFFFF" w:themeFill="background1"/>
          </w:tcPr>
          <w:p w14:paraId="477151B6" w14:textId="4DAD671D" w:rsidR="00071F43" w:rsidRPr="007C429B" w:rsidRDefault="00B15D7A" w:rsidP="006D337B">
            <w:pPr>
              <w:spacing w:after="0" w:line="240" w:lineRule="auto"/>
              <w:jc w:val="center"/>
              <w:rPr>
                <w:b/>
                <w:sz w:val="16"/>
                <w:szCs w:val="16"/>
              </w:rPr>
            </w:pPr>
            <w:r w:rsidRPr="007C429B">
              <w:rPr>
                <w:b/>
                <w:sz w:val="16"/>
                <w:szCs w:val="16"/>
              </w:rPr>
              <w:t>79</w:t>
            </w:r>
          </w:p>
        </w:tc>
        <w:tc>
          <w:tcPr>
            <w:tcW w:w="1226" w:type="dxa"/>
            <w:shd w:val="clear" w:color="auto" w:fill="FFFFFF" w:themeFill="background1"/>
          </w:tcPr>
          <w:p w14:paraId="61588DC7" w14:textId="5AA38A47" w:rsidR="00071F43" w:rsidRPr="007C429B" w:rsidRDefault="00B15D7A" w:rsidP="006D337B">
            <w:pPr>
              <w:spacing w:after="0" w:line="240" w:lineRule="auto"/>
              <w:jc w:val="center"/>
              <w:rPr>
                <w:b/>
                <w:sz w:val="16"/>
                <w:szCs w:val="16"/>
              </w:rPr>
            </w:pPr>
            <w:r w:rsidRPr="007C429B">
              <w:rPr>
                <w:b/>
                <w:sz w:val="16"/>
                <w:szCs w:val="16"/>
              </w:rPr>
              <w:t>79</w:t>
            </w:r>
          </w:p>
        </w:tc>
        <w:tc>
          <w:tcPr>
            <w:tcW w:w="1226" w:type="dxa"/>
            <w:shd w:val="clear" w:color="auto" w:fill="FFFFFF" w:themeFill="background1"/>
          </w:tcPr>
          <w:p w14:paraId="1D440341" w14:textId="4C6AFCB0" w:rsidR="00071F43" w:rsidRPr="007C429B" w:rsidRDefault="00B15D7A" w:rsidP="006D337B">
            <w:pPr>
              <w:spacing w:after="0" w:line="240" w:lineRule="auto"/>
              <w:jc w:val="center"/>
              <w:rPr>
                <w:b/>
                <w:sz w:val="16"/>
                <w:szCs w:val="16"/>
              </w:rPr>
            </w:pPr>
            <w:r w:rsidRPr="007C429B">
              <w:rPr>
                <w:b/>
                <w:sz w:val="16"/>
                <w:szCs w:val="16"/>
              </w:rPr>
              <w:t>57</w:t>
            </w:r>
          </w:p>
        </w:tc>
        <w:tc>
          <w:tcPr>
            <w:tcW w:w="1226" w:type="dxa"/>
            <w:shd w:val="clear" w:color="auto" w:fill="FFFFFF" w:themeFill="background1"/>
          </w:tcPr>
          <w:p w14:paraId="553DA709" w14:textId="4AAA17F0" w:rsidR="00071F43" w:rsidRPr="007C429B" w:rsidRDefault="00B15D7A" w:rsidP="006D337B">
            <w:pPr>
              <w:spacing w:after="0" w:line="240" w:lineRule="auto"/>
              <w:jc w:val="center"/>
              <w:rPr>
                <w:b/>
                <w:sz w:val="16"/>
                <w:szCs w:val="16"/>
              </w:rPr>
            </w:pPr>
            <w:r w:rsidRPr="007C429B">
              <w:rPr>
                <w:b/>
                <w:sz w:val="16"/>
                <w:szCs w:val="16"/>
              </w:rPr>
              <w:t>86</w:t>
            </w:r>
          </w:p>
        </w:tc>
        <w:tc>
          <w:tcPr>
            <w:tcW w:w="1226" w:type="dxa"/>
            <w:shd w:val="clear" w:color="auto" w:fill="FFFFFF" w:themeFill="background1"/>
          </w:tcPr>
          <w:p w14:paraId="393DD69E" w14:textId="7A653DA2" w:rsidR="00071F43" w:rsidRPr="007C429B" w:rsidRDefault="00B15D7A" w:rsidP="006D337B">
            <w:pPr>
              <w:spacing w:after="0" w:line="240" w:lineRule="auto"/>
              <w:jc w:val="center"/>
              <w:rPr>
                <w:b/>
                <w:sz w:val="16"/>
                <w:szCs w:val="16"/>
              </w:rPr>
            </w:pPr>
            <w:r w:rsidRPr="007C429B">
              <w:rPr>
                <w:b/>
                <w:sz w:val="16"/>
                <w:szCs w:val="16"/>
              </w:rPr>
              <w:t>-</w:t>
            </w:r>
          </w:p>
        </w:tc>
        <w:tc>
          <w:tcPr>
            <w:tcW w:w="1225" w:type="dxa"/>
            <w:shd w:val="clear" w:color="auto" w:fill="FFFFFF" w:themeFill="background1"/>
          </w:tcPr>
          <w:p w14:paraId="145F36C7" w14:textId="57A17DC0" w:rsidR="00071F43" w:rsidRPr="007C429B" w:rsidRDefault="00B15D7A" w:rsidP="006D337B">
            <w:pPr>
              <w:spacing w:after="0" w:line="240" w:lineRule="auto"/>
              <w:jc w:val="center"/>
              <w:rPr>
                <w:b/>
                <w:sz w:val="16"/>
                <w:szCs w:val="16"/>
              </w:rPr>
            </w:pPr>
            <w:r w:rsidRPr="007C429B">
              <w:rPr>
                <w:b/>
                <w:sz w:val="16"/>
                <w:szCs w:val="16"/>
              </w:rPr>
              <w:t>63</w:t>
            </w:r>
          </w:p>
        </w:tc>
      </w:tr>
      <w:tr w:rsidR="00071F43" w:rsidRPr="007C429B" w14:paraId="7E6EFDEE" w14:textId="77777777" w:rsidTr="006D337B">
        <w:trPr>
          <w:gridAfter w:val="1"/>
          <w:wAfter w:w="7" w:type="dxa"/>
          <w:trHeight w:val="263"/>
        </w:trPr>
        <w:tc>
          <w:tcPr>
            <w:tcW w:w="827" w:type="dxa"/>
            <w:shd w:val="clear" w:color="auto" w:fill="FFFFFF" w:themeFill="background1"/>
          </w:tcPr>
          <w:p w14:paraId="612D1DDE" w14:textId="77777777" w:rsidR="00071F43" w:rsidRPr="007C429B" w:rsidRDefault="00071F43" w:rsidP="006D337B">
            <w:pPr>
              <w:spacing w:after="0" w:line="240" w:lineRule="auto"/>
              <w:jc w:val="center"/>
              <w:rPr>
                <w:b/>
                <w:sz w:val="16"/>
                <w:szCs w:val="16"/>
              </w:rPr>
            </w:pPr>
            <w:r w:rsidRPr="007C429B">
              <w:rPr>
                <w:b/>
                <w:sz w:val="16"/>
                <w:szCs w:val="16"/>
              </w:rPr>
              <w:t>2</w:t>
            </w:r>
          </w:p>
        </w:tc>
        <w:tc>
          <w:tcPr>
            <w:tcW w:w="1130" w:type="dxa"/>
            <w:shd w:val="clear" w:color="auto" w:fill="FFFF99"/>
          </w:tcPr>
          <w:p w14:paraId="1ADFC6A9" w14:textId="77777777" w:rsidR="00071F43" w:rsidRPr="007C429B" w:rsidRDefault="00071F43" w:rsidP="006D337B">
            <w:pPr>
              <w:tabs>
                <w:tab w:val="center" w:pos="457"/>
              </w:tabs>
              <w:spacing w:after="0" w:line="240" w:lineRule="auto"/>
              <w:jc w:val="center"/>
              <w:rPr>
                <w:b/>
                <w:sz w:val="16"/>
                <w:szCs w:val="16"/>
              </w:rPr>
            </w:pPr>
            <w:r w:rsidRPr="007C429B">
              <w:rPr>
                <w:b/>
                <w:sz w:val="16"/>
                <w:szCs w:val="16"/>
              </w:rPr>
              <w:t>S2+</w:t>
            </w:r>
          </w:p>
        </w:tc>
        <w:tc>
          <w:tcPr>
            <w:tcW w:w="1224" w:type="dxa"/>
            <w:shd w:val="clear" w:color="auto" w:fill="FFFFFF" w:themeFill="background1"/>
          </w:tcPr>
          <w:p w14:paraId="15D50249" w14:textId="7A7B337F" w:rsidR="00071F43" w:rsidRPr="007C429B" w:rsidRDefault="00B15D7A" w:rsidP="006D337B">
            <w:pPr>
              <w:spacing w:after="0" w:line="240" w:lineRule="auto"/>
              <w:jc w:val="center"/>
              <w:rPr>
                <w:b/>
                <w:sz w:val="16"/>
                <w:szCs w:val="16"/>
              </w:rPr>
            </w:pPr>
            <w:r w:rsidRPr="007C429B">
              <w:rPr>
                <w:b/>
                <w:sz w:val="16"/>
                <w:szCs w:val="16"/>
              </w:rPr>
              <w:t>74</w:t>
            </w:r>
          </w:p>
        </w:tc>
        <w:tc>
          <w:tcPr>
            <w:tcW w:w="1226" w:type="dxa"/>
            <w:shd w:val="clear" w:color="auto" w:fill="FFFFFF" w:themeFill="background1"/>
          </w:tcPr>
          <w:p w14:paraId="27C56989" w14:textId="058DEF0F" w:rsidR="00071F43" w:rsidRPr="007C429B" w:rsidRDefault="00B15D7A" w:rsidP="006D337B">
            <w:pPr>
              <w:spacing w:after="0" w:line="240" w:lineRule="auto"/>
              <w:jc w:val="center"/>
              <w:rPr>
                <w:b/>
                <w:sz w:val="16"/>
                <w:szCs w:val="16"/>
              </w:rPr>
            </w:pPr>
            <w:r w:rsidRPr="007C429B">
              <w:rPr>
                <w:b/>
                <w:sz w:val="16"/>
                <w:szCs w:val="16"/>
              </w:rPr>
              <w:t>81</w:t>
            </w:r>
          </w:p>
        </w:tc>
        <w:tc>
          <w:tcPr>
            <w:tcW w:w="1226" w:type="dxa"/>
            <w:shd w:val="clear" w:color="auto" w:fill="FFFFFF" w:themeFill="background1"/>
          </w:tcPr>
          <w:p w14:paraId="5B6E7D64" w14:textId="20F4A9AC" w:rsidR="00071F43" w:rsidRPr="007C429B" w:rsidRDefault="00B15D7A" w:rsidP="006D337B">
            <w:pPr>
              <w:spacing w:after="0" w:line="240" w:lineRule="auto"/>
              <w:jc w:val="center"/>
              <w:rPr>
                <w:b/>
                <w:sz w:val="16"/>
                <w:szCs w:val="16"/>
              </w:rPr>
            </w:pPr>
            <w:r w:rsidRPr="007C429B">
              <w:rPr>
                <w:b/>
                <w:sz w:val="16"/>
                <w:szCs w:val="16"/>
              </w:rPr>
              <w:t>64</w:t>
            </w:r>
          </w:p>
        </w:tc>
        <w:tc>
          <w:tcPr>
            <w:tcW w:w="1226" w:type="dxa"/>
            <w:shd w:val="clear" w:color="auto" w:fill="FFFFFF" w:themeFill="background1"/>
          </w:tcPr>
          <w:p w14:paraId="38CD5040" w14:textId="6CAD8A35" w:rsidR="00071F43" w:rsidRPr="007C429B" w:rsidRDefault="00B15D7A" w:rsidP="006D337B">
            <w:pPr>
              <w:spacing w:after="0" w:line="240" w:lineRule="auto"/>
              <w:jc w:val="center"/>
              <w:rPr>
                <w:b/>
                <w:sz w:val="16"/>
                <w:szCs w:val="16"/>
              </w:rPr>
            </w:pPr>
            <w:r w:rsidRPr="007C429B">
              <w:rPr>
                <w:b/>
                <w:sz w:val="16"/>
                <w:szCs w:val="16"/>
              </w:rPr>
              <w:t>100</w:t>
            </w:r>
          </w:p>
        </w:tc>
        <w:tc>
          <w:tcPr>
            <w:tcW w:w="1226" w:type="dxa"/>
            <w:shd w:val="clear" w:color="auto" w:fill="FFFFFF" w:themeFill="background1"/>
          </w:tcPr>
          <w:p w14:paraId="378C88CF" w14:textId="756CCF37" w:rsidR="00071F43" w:rsidRPr="007C429B" w:rsidRDefault="00B15D7A" w:rsidP="006D337B">
            <w:pPr>
              <w:spacing w:after="0" w:line="240" w:lineRule="auto"/>
              <w:jc w:val="center"/>
              <w:rPr>
                <w:b/>
                <w:sz w:val="16"/>
                <w:szCs w:val="16"/>
              </w:rPr>
            </w:pPr>
            <w:r w:rsidRPr="007C429B">
              <w:rPr>
                <w:b/>
                <w:sz w:val="16"/>
                <w:szCs w:val="16"/>
              </w:rPr>
              <w:t>65</w:t>
            </w:r>
          </w:p>
        </w:tc>
        <w:tc>
          <w:tcPr>
            <w:tcW w:w="1226" w:type="dxa"/>
            <w:shd w:val="clear" w:color="auto" w:fill="FFFFFF" w:themeFill="background1"/>
          </w:tcPr>
          <w:p w14:paraId="256933B5" w14:textId="0FF09908" w:rsidR="00071F43" w:rsidRPr="007C429B" w:rsidRDefault="00B15D7A" w:rsidP="006D337B">
            <w:pPr>
              <w:spacing w:after="0" w:line="240" w:lineRule="auto"/>
              <w:jc w:val="center"/>
              <w:rPr>
                <w:b/>
                <w:sz w:val="16"/>
                <w:szCs w:val="16"/>
              </w:rPr>
            </w:pPr>
            <w:r w:rsidRPr="007C429B">
              <w:rPr>
                <w:b/>
                <w:sz w:val="16"/>
                <w:szCs w:val="16"/>
              </w:rPr>
              <w:t>33</w:t>
            </w:r>
          </w:p>
        </w:tc>
        <w:tc>
          <w:tcPr>
            <w:tcW w:w="1225" w:type="dxa"/>
            <w:shd w:val="clear" w:color="auto" w:fill="FFFFFF" w:themeFill="background1"/>
          </w:tcPr>
          <w:p w14:paraId="4FF17DAC" w14:textId="5CE6D14D" w:rsidR="00071F43" w:rsidRPr="007C429B" w:rsidRDefault="00B15D7A" w:rsidP="006D337B">
            <w:pPr>
              <w:spacing w:after="0" w:line="240" w:lineRule="auto"/>
              <w:jc w:val="center"/>
              <w:rPr>
                <w:b/>
                <w:sz w:val="16"/>
                <w:szCs w:val="16"/>
              </w:rPr>
            </w:pPr>
            <w:r w:rsidRPr="007C429B">
              <w:rPr>
                <w:b/>
                <w:sz w:val="16"/>
                <w:szCs w:val="16"/>
              </w:rPr>
              <w:t>100</w:t>
            </w:r>
          </w:p>
        </w:tc>
      </w:tr>
      <w:tr w:rsidR="00071F43" w:rsidRPr="007C429B" w14:paraId="754E5341" w14:textId="77777777" w:rsidTr="006D337B">
        <w:trPr>
          <w:gridAfter w:val="1"/>
          <w:wAfter w:w="7" w:type="dxa"/>
          <w:trHeight w:val="263"/>
        </w:trPr>
        <w:tc>
          <w:tcPr>
            <w:tcW w:w="827" w:type="dxa"/>
          </w:tcPr>
          <w:p w14:paraId="03109A7C" w14:textId="77777777" w:rsidR="00071F43" w:rsidRPr="007C429B" w:rsidRDefault="00071F43" w:rsidP="006D337B">
            <w:pPr>
              <w:spacing w:after="0" w:line="240" w:lineRule="auto"/>
              <w:jc w:val="center"/>
              <w:rPr>
                <w:b/>
                <w:sz w:val="16"/>
                <w:szCs w:val="16"/>
              </w:rPr>
            </w:pPr>
            <w:r w:rsidRPr="007C429B">
              <w:rPr>
                <w:b/>
                <w:sz w:val="16"/>
                <w:szCs w:val="16"/>
              </w:rPr>
              <w:t>3</w:t>
            </w:r>
          </w:p>
        </w:tc>
        <w:tc>
          <w:tcPr>
            <w:tcW w:w="1130" w:type="dxa"/>
            <w:shd w:val="clear" w:color="auto" w:fill="FFFF99"/>
          </w:tcPr>
          <w:p w14:paraId="2F0346D0" w14:textId="77777777" w:rsidR="00071F43" w:rsidRPr="007C429B" w:rsidRDefault="00071F43" w:rsidP="006D337B">
            <w:pPr>
              <w:spacing w:after="0" w:line="240" w:lineRule="auto"/>
              <w:jc w:val="center"/>
              <w:rPr>
                <w:b/>
                <w:sz w:val="16"/>
                <w:szCs w:val="16"/>
              </w:rPr>
            </w:pPr>
            <w:r w:rsidRPr="007C429B">
              <w:rPr>
                <w:b/>
                <w:sz w:val="16"/>
                <w:szCs w:val="16"/>
              </w:rPr>
              <w:t>S3+</w:t>
            </w:r>
          </w:p>
        </w:tc>
        <w:tc>
          <w:tcPr>
            <w:tcW w:w="1224" w:type="dxa"/>
            <w:shd w:val="clear" w:color="auto" w:fill="auto"/>
          </w:tcPr>
          <w:p w14:paraId="2BC06325" w14:textId="01FEB691" w:rsidR="00071F43" w:rsidRPr="007C429B" w:rsidRDefault="00B15D7A" w:rsidP="006D337B">
            <w:pPr>
              <w:spacing w:after="0" w:line="240" w:lineRule="auto"/>
              <w:jc w:val="center"/>
              <w:rPr>
                <w:b/>
                <w:sz w:val="16"/>
                <w:szCs w:val="16"/>
              </w:rPr>
            </w:pPr>
            <w:r w:rsidRPr="007C429B">
              <w:rPr>
                <w:b/>
                <w:sz w:val="16"/>
                <w:szCs w:val="16"/>
              </w:rPr>
              <w:t>52</w:t>
            </w:r>
          </w:p>
        </w:tc>
        <w:tc>
          <w:tcPr>
            <w:tcW w:w="1226" w:type="dxa"/>
            <w:shd w:val="clear" w:color="auto" w:fill="auto"/>
          </w:tcPr>
          <w:p w14:paraId="0EA85B29" w14:textId="780A5F72" w:rsidR="00071F43" w:rsidRPr="007C429B" w:rsidRDefault="00B15D7A" w:rsidP="006D337B">
            <w:pPr>
              <w:spacing w:after="0" w:line="240" w:lineRule="auto"/>
              <w:jc w:val="center"/>
              <w:rPr>
                <w:b/>
                <w:sz w:val="16"/>
                <w:szCs w:val="16"/>
              </w:rPr>
            </w:pPr>
            <w:r w:rsidRPr="007C429B">
              <w:rPr>
                <w:b/>
                <w:sz w:val="16"/>
                <w:szCs w:val="16"/>
              </w:rPr>
              <w:t>50</w:t>
            </w:r>
          </w:p>
        </w:tc>
        <w:tc>
          <w:tcPr>
            <w:tcW w:w="1226" w:type="dxa"/>
            <w:shd w:val="clear" w:color="auto" w:fill="auto"/>
          </w:tcPr>
          <w:p w14:paraId="6BBDE9C4" w14:textId="34A5E0A9" w:rsidR="00071F43" w:rsidRPr="007C429B" w:rsidRDefault="00B15D7A" w:rsidP="006D337B">
            <w:pPr>
              <w:spacing w:after="0" w:line="240" w:lineRule="auto"/>
              <w:jc w:val="center"/>
              <w:rPr>
                <w:b/>
                <w:sz w:val="16"/>
                <w:szCs w:val="16"/>
              </w:rPr>
            </w:pPr>
            <w:r w:rsidRPr="007C429B">
              <w:rPr>
                <w:b/>
                <w:sz w:val="16"/>
                <w:szCs w:val="16"/>
              </w:rPr>
              <w:t>53</w:t>
            </w:r>
          </w:p>
        </w:tc>
        <w:tc>
          <w:tcPr>
            <w:tcW w:w="1226" w:type="dxa"/>
            <w:shd w:val="clear" w:color="auto" w:fill="auto"/>
          </w:tcPr>
          <w:p w14:paraId="6FBDF50B" w14:textId="105B9BAB" w:rsidR="00071F43" w:rsidRPr="007C429B" w:rsidRDefault="00B15D7A" w:rsidP="006D337B">
            <w:pPr>
              <w:spacing w:after="0" w:line="240" w:lineRule="auto"/>
              <w:jc w:val="center"/>
              <w:rPr>
                <w:b/>
                <w:sz w:val="16"/>
                <w:szCs w:val="16"/>
              </w:rPr>
            </w:pPr>
            <w:r w:rsidRPr="007C429B">
              <w:rPr>
                <w:b/>
                <w:sz w:val="16"/>
                <w:szCs w:val="16"/>
              </w:rPr>
              <w:t>38</w:t>
            </w:r>
          </w:p>
        </w:tc>
        <w:tc>
          <w:tcPr>
            <w:tcW w:w="1226" w:type="dxa"/>
            <w:shd w:val="clear" w:color="auto" w:fill="auto"/>
          </w:tcPr>
          <w:p w14:paraId="656E961D" w14:textId="48C5E1D8" w:rsidR="00071F43" w:rsidRPr="007C429B" w:rsidRDefault="00B15D7A" w:rsidP="006D337B">
            <w:pPr>
              <w:spacing w:after="0" w:line="240" w:lineRule="auto"/>
              <w:jc w:val="center"/>
              <w:rPr>
                <w:b/>
                <w:sz w:val="16"/>
                <w:szCs w:val="16"/>
              </w:rPr>
            </w:pPr>
            <w:r w:rsidRPr="007C429B">
              <w:rPr>
                <w:b/>
                <w:sz w:val="16"/>
                <w:szCs w:val="16"/>
              </w:rPr>
              <w:t>59</w:t>
            </w:r>
          </w:p>
        </w:tc>
        <w:tc>
          <w:tcPr>
            <w:tcW w:w="1226" w:type="dxa"/>
            <w:shd w:val="clear" w:color="auto" w:fill="auto"/>
          </w:tcPr>
          <w:p w14:paraId="5E81BEC2" w14:textId="6A760A36" w:rsidR="00071F43" w:rsidRPr="007C429B" w:rsidRDefault="00B15D7A" w:rsidP="006D337B">
            <w:pPr>
              <w:spacing w:after="0" w:line="240" w:lineRule="auto"/>
              <w:jc w:val="center"/>
              <w:rPr>
                <w:b/>
                <w:sz w:val="16"/>
                <w:szCs w:val="16"/>
              </w:rPr>
            </w:pPr>
            <w:r w:rsidRPr="007C429B">
              <w:rPr>
                <w:b/>
                <w:sz w:val="16"/>
                <w:szCs w:val="16"/>
              </w:rPr>
              <w:t>0</w:t>
            </w:r>
          </w:p>
        </w:tc>
        <w:tc>
          <w:tcPr>
            <w:tcW w:w="1225" w:type="dxa"/>
            <w:shd w:val="clear" w:color="auto" w:fill="auto"/>
          </w:tcPr>
          <w:p w14:paraId="32800BB8" w14:textId="423BE265" w:rsidR="00071F43" w:rsidRPr="007C429B" w:rsidRDefault="00B15D7A" w:rsidP="006D337B">
            <w:pPr>
              <w:spacing w:after="0" w:line="240" w:lineRule="auto"/>
              <w:jc w:val="center"/>
              <w:rPr>
                <w:b/>
                <w:sz w:val="16"/>
                <w:szCs w:val="16"/>
              </w:rPr>
            </w:pPr>
            <w:r w:rsidRPr="007C429B">
              <w:rPr>
                <w:b/>
                <w:sz w:val="16"/>
                <w:szCs w:val="16"/>
              </w:rPr>
              <w:t>38</w:t>
            </w:r>
          </w:p>
        </w:tc>
      </w:tr>
      <w:tr w:rsidR="00071F43" w:rsidRPr="007C429B" w14:paraId="0C9036FA" w14:textId="77777777" w:rsidTr="006D337B">
        <w:trPr>
          <w:gridAfter w:val="1"/>
          <w:wAfter w:w="7" w:type="dxa"/>
          <w:trHeight w:val="263"/>
        </w:trPr>
        <w:tc>
          <w:tcPr>
            <w:tcW w:w="827" w:type="dxa"/>
          </w:tcPr>
          <w:p w14:paraId="58DCD468" w14:textId="77777777" w:rsidR="00071F43" w:rsidRPr="007C429B" w:rsidRDefault="00071F43" w:rsidP="006D337B">
            <w:pPr>
              <w:spacing w:after="0" w:line="240" w:lineRule="auto"/>
              <w:jc w:val="center"/>
              <w:rPr>
                <w:b/>
                <w:sz w:val="16"/>
                <w:szCs w:val="16"/>
              </w:rPr>
            </w:pPr>
            <w:r w:rsidRPr="007C429B">
              <w:rPr>
                <w:b/>
                <w:sz w:val="16"/>
                <w:szCs w:val="16"/>
              </w:rPr>
              <w:t>4</w:t>
            </w:r>
          </w:p>
        </w:tc>
        <w:tc>
          <w:tcPr>
            <w:tcW w:w="1130" w:type="dxa"/>
            <w:shd w:val="clear" w:color="auto" w:fill="FFFF99"/>
          </w:tcPr>
          <w:p w14:paraId="2ACD73EC" w14:textId="77777777" w:rsidR="00071F43" w:rsidRPr="007C429B" w:rsidRDefault="00071F43" w:rsidP="006D337B">
            <w:pPr>
              <w:spacing w:after="0" w:line="240" w:lineRule="auto"/>
              <w:jc w:val="center"/>
              <w:rPr>
                <w:b/>
                <w:sz w:val="16"/>
                <w:szCs w:val="16"/>
              </w:rPr>
            </w:pPr>
            <w:r w:rsidRPr="007C429B">
              <w:rPr>
                <w:b/>
                <w:sz w:val="16"/>
                <w:szCs w:val="16"/>
              </w:rPr>
              <w:t>S4+</w:t>
            </w:r>
          </w:p>
        </w:tc>
        <w:tc>
          <w:tcPr>
            <w:tcW w:w="1224" w:type="dxa"/>
            <w:shd w:val="clear" w:color="auto" w:fill="auto"/>
          </w:tcPr>
          <w:p w14:paraId="26E4EBEB" w14:textId="522916B0" w:rsidR="00071F43" w:rsidRPr="007C429B" w:rsidRDefault="00DA5E5D" w:rsidP="006D337B">
            <w:pPr>
              <w:spacing w:after="0" w:line="240" w:lineRule="auto"/>
              <w:jc w:val="center"/>
              <w:rPr>
                <w:b/>
                <w:sz w:val="16"/>
                <w:szCs w:val="16"/>
              </w:rPr>
            </w:pPr>
            <w:r w:rsidRPr="007C429B">
              <w:rPr>
                <w:b/>
                <w:sz w:val="16"/>
                <w:szCs w:val="16"/>
              </w:rPr>
              <w:t>68</w:t>
            </w:r>
          </w:p>
        </w:tc>
        <w:tc>
          <w:tcPr>
            <w:tcW w:w="1226" w:type="dxa"/>
            <w:shd w:val="clear" w:color="auto" w:fill="auto"/>
          </w:tcPr>
          <w:p w14:paraId="373B5F47" w14:textId="0F183FAC" w:rsidR="00071F43" w:rsidRPr="007C429B" w:rsidRDefault="00DA5E5D" w:rsidP="006D337B">
            <w:pPr>
              <w:spacing w:after="0" w:line="240" w:lineRule="auto"/>
              <w:jc w:val="center"/>
              <w:rPr>
                <w:b/>
                <w:sz w:val="16"/>
                <w:szCs w:val="16"/>
              </w:rPr>
            </w:pPr>
            <w:r w:rsidRPr="007C429B">
              <w:rPr>
                <w:b/>
                <w:sz w:val="16"/>
                <w:szCs w:val="16"/>
              </w:rPr>
              <w:t>78</w:t>
            </w:r>
          </w:p>
        </w:tc>
        <w:tc>
          <w:tcPr>
            <w:tcW w:w="1226" w:type="dxa"/>
            <w:shd w:val="clear" w:color="auto" w:fill="auto"/>
          </w:tcPr>
          <w:p w14:paraId="7BC2F683" w14:textId="6FA29B8E" w:rsidR="00071F43" w:rsidRPr="007C429B" w:rsidRDefault="00DA5E5D" w:rsidP="006D337B">
            <w:pPr>
              <w:spacing w:after="0" w:line="240" w:lineRule="auto"/>
              <w:jc w:val="center"/>
              <w:rPr>
                <w:b/>
                <w:sz w:val="16"/>
                <w:szCs w:val="16"/>
              </w:rPr>
            </w:pPr>
            <w:r w:rsidRPr="007C429B">
              <w:rPr>
                <w:b/>
                <w:sz w:val="16"/>
                <w:szCs w:val="16"/>
              </w:rPr>
              <w:t>62</w:t>
            </w:r>
          </w:p>
        </w:tc>
        <w:tc>
          <w:tcPr>
            <w:tcW w:w="1226" w:type="dxa"/>
            <w:shd w:val="clear" w:color="auto" w:fill="auto"/>
          </w:tcPr>
          <w:p w14:paraId="017809FD" w14:textId="61EAFBAB" w:rsidR="00071F43" w:rsidRPr="007C429B" w:rsidRDefault="00DA5E5D" w:rsidP="006D337B">
            <w:pPr>
              <w:spacing w:after="0" w:line="240" w:lineRule="auto"/>
              <w:jc w:val="center"/>
              <w:rPr>
                <w:b/>
                <w:sz w:val="16"/>
                <w:szCs w:val="16"/>
              </w:rPr>
            </w:pPr>
            <w:r w:rsidRPr="007C429B">
              <w:rPr>
                <w:b/>
                <w:sz w:val="16"/>
                <w:szCs w:val="16"/>
              </w:rPr>
              <w:t>33</w:t>
            </w:r>
          </w:p>
        </w:tc>
        <w:tc>
          <w:tcPr>
            <w:tcW w:w="1226" w:type="dxa"/>
            <w:shd w:val="clear" w:color="auto" w:fill="auto"/>
          </w:tcPr>
          <w:p w14:paraId="7523CEE7" w14:textId="602F1255" w:rsidR="00071F43" w:rsidRPr="007C429B" w:rsidRDefault="00DA5E5D" w:rsidP="006D337B">
            <w:pPr>
              <w:spacing w:after="0" w:line="240" w:lineRule="auto"/>
              <w:jc w:val="center"/>
              <w:rPr>
                <w:b/>
                <w:sz w:val="16"/>
                <w:szCs w:val="16"/>
              </w:rPr>
            </w:pPr>
            <w:r w:rsidRPr="007C429B">
              <w:rPr>
                <w:b/>
                <w:sz w:val="16"/>
                <w:szCs w:val="16"/>
              </w:rPr>
              <w:t>81</w:t>
            </w:r>
          </w:p>
        </w:tc>
        <w:tc>
          <w:tcPr>
            <w:tcW w:w="1226" w:type="dxa"/>
            <w:shd w:val="clear" w:color="auto" w:fill="auto"/>
          </w:tcPr>
          <w:p w14:paraId="79C56342" w14:textId="49E24BDB" w:rsidR="00071F43" w:rsidRPr="007C429B" w:rsidRDefault="00DA5E5D" w:rsidP="006D337B">
            <w:pPr>
              <w:spacing w:after="0" w:line="240" w:lineRule="auto"/>
              <w:jc w:val="center"/>
              <w:rPr>
                <w:b/>
                <w:sz w:val="16"/>
                <w:szCs w:val="16"/>
              </w:rPr>
            </w:pPr>
            <w:r w:rsidRPr="007C429B">
              <w:rPr>
                <w:b/>
                <w:sz w:val="16"/>
                <w:szCs w:val="16"/>
              </w:rPr>
              <w:t>0</w:t>
            </w:r>
          </w:p>
        </w:tc>
        <w:tc>
          <w:tcPr>
            <w:tcW w:w="1225" w:type="dxa"/>
            <w:shd w:val="clear" w:color="auto" w:fill="auto"/>
          </w:tcPr>
          <w:p w14:paraId="247DE393" w14:textId="48DC76DA" w:rsidR="00071F43" w:rsidRPr="007C429B" w:rsidRDefault="00DA5E5D" w:rsidP="006D337B">
            <w:pPr>
              <w:spacing w:after="0" w:line="240" w:lineRule="auto"/>
              <w:jc w:val="center"/>
              <w:rPr>
                <w:b/>
                <w:sz w:val="16"/>
                <w:szCs w:val="16"/>
              </w:rPr>
            </w:pPr>
            <w:r w:rsidRPr="007C429B">
              <w:rPr>
                <w:b/>
                <w:sz w:val="16"/>
                <w:szCs w:val="16"/>
              </w:rPr>
              <w:t>38</w:t>
            </w:r>
          </w:p>
        </w:tc>
      </w:tr>
      <w:tr w:rsidR="00071F43" w:rsidRPr="007C429B" w14:paraId="2B2A7A0F" w14:textId="77777777" w:rsidTr="006D337B">
        <w:trPr>
          <w:gridAfter w:val="1"/>
          <w:wAfter w:w="7" w:type="dxa"/>
          <w:trHeight w:val="242"/>
        </w:trPr>
        <w:tc>
          <w:tcPr>
            <w:tcW w:w="827" w:type="dxa"/>
          </w:tcPr>
          <w:p w14:paraId="1399CD9E" w14:textId="77777777" w:rsidR="00071F43" w:rsidRPr="007C429B" w:rsidRDefault="00071F43" w:rsidP="006D337B">
            <w:pPr>
              <w:spacing w:after="0" w:line="240" w:lineRule="auto"/>
              <w:jc w:val="center"/>
              <w:rPr>
                <w:b/>
                <w:sz w:val="16"/>
                <w:szCs w:val="16"/>
              </w:rPr>
            </w:pPr>
            <w:r w:rsidRPr="007C429B">
              <w:rPr>
                <w:b/>
                <w:sz w:val="16"/>
                <w:szCs w:val="16"/>
              </w:rPr>
              <w:t>5</w:t>
            </w:r>
          </w:p>
        </w:tc>
        <w:tc>
          <w:tcPr>
            <w:tcW w:w="1130" w:type="dxa"/>
            <w:shd w:val="clear" w:color="auto" w:fill="FFFF99"/>
          </w:tcPr>
          <w:p w14:paraId="0E71F41A" w14:textId="77777777" w:rsidR="00071F43" w:rsidRPr="007C429B" w:rsidRDefault="00071F43" w:rsidP="006D337B">
            <w:pPr>
              <w:spacing w:after="0" w:line="240" w:lineRule="auto"/>
              <w:jc w:val="center"/>
              <w:rPr>
                <w:b/>
                <w:sz w:val="16"/>
                <w:szCs w:val="16"/>
              </w:rPr>
            </w:pPr>
            <w:r w:rsidRPr="007C429B">
              <w:rPr>
                <w:b/>
                <w:sz w:val="16"/>
                <w:szCs w:val="16"/>
              </w:rPr>
              <w:t>S5+</w:t>
            </w:r>
          </w:p>
        </w:tc>
        <w:tc>
          <w:tcPr>
            <w:tcW w:w="1224" w:type="dxa"/>
            <w:shd w:val="clear" w:color="auto" w:fill="auto"/>
          </w:tcPr>
          <w:p w14:paraId="44AE4AC8" w14:textId="091D4E35" w:rsidR="00071F43" w:rsidRPr="007C429B" w:rsidRDefault="007C429B" w:rsidP="007C429B">
            <w:pPr>
              <w:spacing w:after="0" w:line="240" w:lineRule="auto"/>
              <w:jc w:val="center"/>
              <w:rPr>
                <w:b/>
                <w:sz w:val="16"/>
                <w:szCs w:val="16"/>
              </w:rPr>
            </w:pPr>
            <w:r w:rsidRPr="007C429B">
              <w:rPr>
                <w:b/>
                <w:sz w:val="16"/>
                <w:szCs w:val="16"/>
              </w:rPr>
              <w:t>67</w:t>
            </w:r>
          </w:p>
        </w:tc>
        <w:tc>
          <w:tcPr>
            <w:tcW w:w="1226" w:type="dxa"/>
            <w:shd w:val="clear" w:color="auto" w:fill="auto"/>
          </w:tcPr>
          <w:p w14:paraId="6D77C37A" w14:textId="01926757" w:rsidR="00071F43" w:rsidRPr="007C429B" w:rsidRDefault="007C429B" w:rsidP="006D337B">
            <w:pPr>
              <w:spacing w:after="0" w:line="240" w:lineRule="auto"/>
              <w:jc w:val="center"/>
              <w:rPr>
                <w:b/>
                <w:sz w:val="16"/>
                <w:szCs w:val="16"/>
              </w:rPr>
            </w:pPr>
            <w:r w:rsidRPr="007C429B">
              <w:rPr>
                <w:b/>
                <w:sz w:val="16"/>
                <w:szCs w:val="16"/>
              </w:rPr>
              <w:t>81</w:t>
            </w:r>
          </w:p>
        </w:tc>
        <w:tc>
          <w:tcPr>
            <w:tcW w:w="1226" w:type="dxa"/>
            <w:shd w:val="clear" w:color="auto" w:fill="auto"/>
          </w:tcPr>
          <w:p w14:paraId="269323F2" w14:textId="6DB53EFC" w:rsidR="00071F43" w:rsidRPr="007C429B" w:rsidRDefault="007C429B" w:rsidP="006D337B">
            <w:pPr>
              <w:spacing w:after="0" w:line="240" w:lineRule="auto"/>
              <w:jc w:val="center"/>
              <w:rPr>
                <w:b/>
                <w:sz w:val="16"/>
                <w:szCs w:val="16"/>
              </w:rPr>
            </w:pPr>
            <w:r w:rsidRPr="007C429B">
              <w:rPr>
                <w:b/>
                <w:sz w:val="16"/>
                <w:szCs w:val="16"/>
              </w:rPr>
              <w:t>50</w:t>
            </w:r>
          </w:p>
        </w:tc>
        <w:tc>
          <w:tcPr>
            <w:tcW w:w="1226" w:type="dxa"/>
            <w:shd w:val="clear" w:color="auto" w:fill="auto"/>
          </w:tcPr>
          <w:p w14:paraId="75D6C1DE" w14:textId="375B769F" w:rsidR="00071F43" w:rsidRPr="007C429B" w:rsidRDefault="007C429B" w:rsidP="006D337B">
            <w:pPr>
              <w:spacing w:after="0" w:line="240" w:lineRule="auto"/>
              <w:jc w:val="center"/>
              <w:rPr>
                <w:b/>
                <w:sz w:val="16"/>
                <w:szCs w:val="16"/>
              </w:rPr>
            </w:pPr>
            <w:r w:rsidRPr="007C429B">
              <w:rPr>
                <w:b/>
                <w:sz w:val="16"/>
                <w:szCs w:val="16"/>
              </w:rPr>
              <w:t>60</w:t>
            </w:r>
          </w:p>
        </w:tc>
        <w:tc>
          <w:tcPr>
            <w:tcW w:w="1226" w:type="dxa"/>
            <w:shd w:val="clear" w:color="auto" w:fill="auto"/>
          </w:tcPr>
          <w:p w14:paraId="4AD86260" w14:textId="6F51CD48" w:rsidR="00071F43" w:rsidRPr="007C429B" w:rsidRDefault="007C429B" w:rsidP="006D337B">
            <w:pPr>
              <w:spacing w:after="0" w:line="240" w:lineRule="auto"/>
              <w:jc w:val="center"/>
              <w:rPr>
                <w:b/>
                <w:sz w:val="16"/>
                <w:szCs w:val="16"/>
              </w:rPr>
            </w:pPr>
            <w:r w:rsidRPr="007C429B">
              <w:rPr>
                <w:b/>
                <w:sz w:val="16"/>
                <w:szCs w:val="16"/>
              </w:rPr>
              <w:t>68</w:t>
            </w:r>
          </w:p>
        </w:tc>
        <w:tc>
          <w:tcPr>
            <w:tcW w:w="1226" w:type="dxa"/>
            <w:shd w:val="clear" w:color="auto" w:fill="auto"/>
          </w:tcPr>
          <w:p w14:paraId="6A42D91C" w14:textId="349F482C" w:rsidR="00071F43" w:rsidRPr="007C429B" w:rsidRDefault="007C429B" w:rsidP="006D337B">
            <w:pPr>
              <w:spacing w:after="0" w:line="240" w:lineRule="auto"/>
              <w:jc w:val="center"/>
              <w:rPr>
                <w:b/>
                <w:sz w:val="16"/>
                <w:szCs w:val="16"/>
              </w:rPr>
            </w:pPr>
            <w:r w:rsidRPr="007C429B">
              <w:rPr>
                <w:b/>
                <w:sz w:val="16"/>
                <w:szCs w:val="16"/>
              </w:rPr>
              <w:t>50</w:t>
            </w:r>
          </w:p>
        </w:tc>
        <w:tc>
          <w:tcPr>
            <w:tcW w:w="1225" w:type="dxa"/>
            <w:shd w:val="clear" w:color="auto" w:fill="auto"/>
          </w:tcPr>
          <w:p w14:paraId="218FF804" w14:textId="76119B9F" w:rsidR="00071F43" w:rsidRPr="007C429B" w:rsidRDefault="007C429B" w:rsidP="006D337B">
            <w:pPr>
              <w:spacing w:after="0" w:line="240" w:lineRule="auto"/>
              <w:jc w:val="center"/>
              <w:rPr>
                <w:b/>
                <w:sz w:val="16"/>
                <w:szCs w:val="16"/>
              </w:rPr>
            </w:pPr>
            <w:r w:rsidRPr="007C429B">
              <w:rPr>
                <w:b/>
                <w:sz w:val="16"/>
                <w:szCs w:val="16"/>
              </w:rPr>
              <w:t>67</w:t>
            </w:r>
          </w:p>
        </w:tc>
      </w:tr>
      <w:tr w:rsidR="00071F43" w:rsidRPr="007C429B" w14:paraId="02DE2680" w14:textId="77777777" w:rsidTr="006D337B">
        <w:trPr>
          <w:gridAfter w:val="1"/>
          <w:wAfter w:w="7" w:type="dxa"/>
          <w:trHeight w:val="242"/>
        </w:trPr>
        <w:tc>
          <w:tcPr>
            <w:tcW w:w="827" w:type="dxa"/>
          </w:tcPr>
          <w:p w14:paraId="17996BAA" w14:textId="77777777" w:rsidR="00071F43" w:rsidRPr="007C429B" w:rsidRDefault="00071F43" w:rsidP="006D337B">
            <w:pPr>
              <w:spacing w:after="0" w:line="240" w:lineRule="auto"/>
              <w:jc w:val="center"/>
              <w:rPr>
                <w:b/>
                <w:sz w:val="16"/>
                <w:szCs w:val="16"/>
              </w:rPr>
            </w:pPr>
            <w:r w:rsidRPr="007C429B">
              <w:rPr>
                <w:b/>
                <w:sz w:val="16"/>
                <w:szCs w:val="16"/>
              </w:rPr>
              <w:t>6</w:t>
            </w:r>
          </w:p>
        </w:tc>
        <w:tc>
          <w:tcPr>
            <w:tcW w:w="1130" w:type="dxa"/>
            <w:shd w:val="clear" w:color="auto" w:fill="FFFF99"/>
          </w:tcPr>
          <w:p w14:paraId="73C426E8" w14:textId="77777777" w:rsidR="00071F43" w:rsidRPr="007C429B" w:rsidRDefault="00071F43" w:rsidP="006D337B">
            <w:pPr>
              <w:spacing w:after="0" w:line="240" w:lineRule="auto"/>
              <w:jc w:val="center"/>
              <w:rPr>
                <w:b/>
                <w:sz w:val="16"/>
                <w:szCs w:val="16"/>
              </w:rPr>
            </w:pPr>
            <w:r w:rsidRPr="007C429B">
              <w:rPr>
                <w:b/>
                <w:sz w:val="16"/>
                <w:szCs w:val="16"/>
              </w:rPr>
              <w:t>S6+</w:t>
            </w:r>
          </w:p>
        </w:tc>
        <w:tc>
          <w:tcPr>
            <w:tcW w:w="1224" w:type="dxa"/>
            <w:shd w:val="clear" w:color="auto" w:fill="auto"/>
          </w:tcPr>
          <w:p w14:paraId="47157D6E" w14:textId="2F59526A" w:rsidR="00071F43" w:rsidRPr="007C429B" w:rsidRDefault="007C429B" w:rsidP="006D337B">
            <w:pPr>
              <w:spacing w:after="0" w:line="240" w:lineRule="auto"/>
              <w:jc w:val="center"/>
              <w:rPr>
                <w:b/>
                <w:sz w:val="16"/>
                <w:szCs w:val="16"/>
              </w:rPr>
            </w:pPr>
            <w:r w:rsidRPr="007C429B">
              <w:rPr>
                <w:b/>
                <w:sz w:val="16"/>
                <w:szCs w:val="16"/>
              </w:rPr>
              <w:t>71</w:t>
            </w:r>
          </w:p>
        </w:tc>
        <w:tc>
          <w:tcPr>
            <w:tcW w:w="1226" w:type="dxa"/>
            <w:shd w:val="clear" w:color="auto" w:fill="auto"/>
          </w:tcPr>
          <w:p w14:paraId="1E79B536" w14:textId="02AB3233" w:rsidR="00071F43" w:rsidRPr="007C429B" w:rsidRDefault="007C429B" w:rsidP="006D337B">
            <w:pPr>
              <w:spacing w:after="0" w:line="240" w:lineRule="auto"/>
              <w:jc w:val="center"/>
              <w:rPr>
                <w:b/>
                <w:sz w:val="16"/>
                <w:szCs w:val="16"/>
              </w:rPr>
            </w:pPr>
            <w:r w:rsidRPr="007C429B">
              <w:rPr>
                <w:b/>
                <w:sz w:val="16"/>
                <w:szCs w:val="16"/>
              </w:rPr>
              <w:t>69</w:t>
            </w:r>
          </w:p>
        </w:tc>
        <w:tc>
          <w:tcPr>
            <w:tcW w:w="1226" w:type="dxa"/>
            <w:shd w:val="clear" w:color="auto" w:fill="auto"/>
          </w:tcPr>
          <w:p w14:paraId="3E29A0B3" w14:textId="432B1723" w:rsidR="00071F43" w:rsidRPr="007C429B" w:rsidRDefault="007C429B" w:rsidP="006D337B">
            <w:pPr>
              <w:spacing w:after="0" w:line="240" w:lineRule="auto"/>
              <w:jc w:val="center"/>
              <w:rPr>
                <w:b/>
                <w:sz w:val="16"/>
                <w:szCs w:val="16"/>
              </w:rPr>
            </w:pPr>
            <w:r w:rsidRPr="007C429B">
              <w:rPr>
                <w:b/>
                <w:sz w:val="16"/>
                <w:szCs w:val="16"/>
              </w:rPr>
              <w:t>73</w:t>
            </w:r>
          </w:p>
        </w:tc>
        <w:tc>
          <w:tcPr>
            <w:tcW w:w="1226" w:type="dxa"/>
            <w:shd w:val="clear" w:color="auto" w:fill="auto"/>
          </w:tcPr>
          <w:p w14:paraId="5E06C2D3" w14:textId="577F0FF6" w:rsidR="00071F43" w:rsidRPr="007C429B" w:rsidRDefault="007C429B" w:rsidP="006D337B">
            <w:pPr>
              <w:spacing w:after="0" w:line="240" w:lineRule="auto"/>
              <w:jc w:val="center"/>
              <w:rPr>
                <w:b/>
                <w:sz w:val="16"/>
                <w:szCs w:val="16"/>
              </w:rPr>
            </w:pPr>
            <w:r w:rsidRPr="007C429B">
              <w:rPr>
                <w:b/>
                <w:sz w:val="16"/>
                <w:szCs w:val="16"/>
              </w:rPr>
              <w:t>40</w:t>
            </w:r>
          </w:p>
        </w:tc>
        <w:tc>
          <w:tcPr>
            <w:tcW w:w="1226" w:type="dxa"/>
            <w:shd w:val="clear" w:color="auto" w:fill="auto"/>
          </w:tcPr>
          <w:p w14:paraId="446D03A6" w14:textId="11BEE6ED" w:rsidR="00071F43" w:rsidRPr="007C429B" w:rsidRDefault="007C429B" w:rsidP="006D337B">
            <w:pPr>
              <w:spacing w:after="0" w:line="240" w:lineRule="auto"/>
              <w:jc w:val="center"/>
              <w:rPr>
                <w:b/>
                <w:sz w:val="16"/>
                <w:szCs w:val="16"/>
              </w:rPr>
            </w:pPr>
            <w:r w:rsidRPr="007C429B">
              <w:rPr>
                <w:b/>
                <w:sz w:val="16"/>
                <w:szCs w:val="16"/>
              </w:rPr>
              <w:t>89</w:t>
            </w:r>
          </w:p>
        </w:tc>
        <w:tc>
          <w:tcPr>
            <w:tcW w:w="1226" w:type="dxa"/>
            <w:shd w:val="clear" w:color="auto" w:fill="auto"/>
          </w:tcPr>
          <w:p w14:paraId="2531DFD5" w14:textId="1CE325AE" w:rsidR="00071F43" w:rsidRPr="007C429B" w:rsidRDefault="007C429B" w:rsidP="006D337B">
            <w:pPr>
              <w:spacing w:after="0" w:line="240" w:lineRule="auto"/>
              <w:jc w:val="center"/>
              <w:rPr>
                <w:b/>
                <w:sz w:val="16"/>
                <w:szCs w:val="16"/>
              </w:rPr>
            </w:pPr>
            <w:r w:rsidRPr="007C429B">
              <w:rPr>
                <w:b/>
                <w:sz w:val="16"/>
                <w:szCs w:val="16"/>
              </w:rPr>
              <w:t>14</w:t>
            </w:r>
          </w:p>
        </w:tc>
        <w:tc>
          <w:tcPr>
            <w:tcW w:w="1225" w:type="dxa"/>
            <w:shd w:val="clear" w:color="auto" w:fill="auto"/>
          </w:tcPr>
          <w:p w14:paraId="0564B0C5" w14:textId="3738965E" w:rsidR="00071F43" w:rsidRPr="007C429B" w:rsidRDefault="007C429B" w:rsidP="006D337B">
            <w:pPr>
              <w:spacing w:after="0" w:line="240" w:lineRule="auto"/>
              <w:jc w:val="center"/>
              <w:rPr>
                <w:b/>
                <w:sz w:val="16"/>
                <w:szCs w:val="16"/>
              </w:rPr>
            </w:pPr>
            <w:r w:rsidRPr="007C429B">
              <w:rPr>
                <w:b/>
                <w:sz w:val="16"/>
                <w:szCs w:val="16"/>
              </w:rPr>
              <w:t>40</w:t>
            </w:r>
          </w:p>
        </w:tc>
      </w:tr>
    </w:tbl>
    <w:p w14:paraId="1F77A111" w14:textId="77777777" w:rsidR="00071F43" w:rsidRPr="007C429B" w:rsidRDefault="00071F43" w:rsidP="00071F43">
      <w:pPr>
        <w:rPr>
          <w:b/>
          <w:i/>
          <w:sz w:val="22"/>
        </w:rPr>
      </w:pPr>
    </w:p>
    <w:p w14:paraId="4B6AD53B" w14:textId="77777777" w:rsidR="00071F43" w:rsidRPr="007C429B" w:rsidRDefault="00071F43" w:rsidP="00071F43">
      <w:pPr>
        <w:spacing w:after="0"/>
        <w:rPr>
          <w:b/>
          <w:i/>
          <w:sz w:val="22"/>
        </w:rPr>
      </w:pPr>
      <w:r w:rsidRPr="007C429B">
        <w:rPr>
          <w:b/>
          <w:i/>
          <w:sz w:val="22"/>
        </w:rPr>
        <w:t>RWM</w:t>
      </w:r>
    </w:p>
    <w:tbl>
      <w:tblPr>
        <w:tblW w:w="5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718"/>
        <w:gridCol w:w="1720"/>
      </w:tblGrid>
      <w:tr w:rsidR="00071F43" w:rsidRPr="007C429B" w14:paraId="68213F5A" w14:textId="77777777" w:rsidTr="006D337B">
        <w:trPr>
          <w:trHeight w:val="750"/>
        </w:trPr>
        <w:tc>
          <w:tcPr>
            <w:tcW w:w="1718" w:type="dxa"/>
          </w:tcPr>
          <w:p w14:paraId="5C8310EC" w14:textId="77777777" w:rsidR="00071F43" w:rsidRPr="007C429B" w:rsidRDefault="00071F43" w:rsidP="006D337B">
            <w:pPr>
              <w:spacing w:after="0" w:line="240" w:lineRule="auto"/>
              <w:rPr>
                <w:b/>
                <w:sz w:val="20"/>
              </w:rPr>
            </w:pPr>
            <w:r w:rsidRPr="007C429B">
              <w:rPr>
                <w:b/>
                <w:sz w:val="20"/>
              </w:rPr>
              <w:t xml:space="preserve">Year Group </w:t>
            </w:r>
          </w:p>
          <w:p w14:paraId="2B2D1B6E" w14:textId="77777777" w:rsidR="00071F43" w:rsidRPr="007C429B" w:rsidRDefault="00071F43" w:rsidP="006D337B">
            <w:pPr>
              <w:spacing w:after="0" w:line="240" w:lineRule="auto"/>
              <w:rPr>
                <w:b/>
                <w:sz w:val="20"/>
              </w:rPr>
            </w:pPr>
            <w:r w:rsidRPr="007C429B">
              <w:rPr>
                <w:i/>
                <w:sz w:val="20"/>
              </w:rPr>
              <w:t>End of year Expectation</w:t>
            </w:r>
          </w:p>
        </w:tc>
        <w:tc>
          <w:tcPr>
            <w:tcW w:w="1718" w:type="dxa"/>
          </w:tcPr>
          <w:p w14:paraId="7C8221CD" w14:textId="77777777" w:rsidR="00071F43" w:rsidRPr="007C429B" w:rsidRDefault="00071F43" w:rsidP="006D337B">
            <w:pPr>
              <w:spacing w:after="0" w:line="240" w:lineRule="auto"/>
              <w:rPr>
                <w:b/>
                <w:sz w:val="20"/>
              </w:rPr>
            </w:pPr>
            <w:r w:rsidRPr="007C429B">
              <w:rPr>
                <w:b/>
                <w:sz w:val="20"/>
              </w:rPr>
              <w:t>RWM matched for end of year(%)</w:t>
            </w:r>
          </w:p>
        </w:tc>
        <w:tc>
          <w:tcPr>
            <w:tcW w:w="1720" w:type="dxa"/>
          </w:tcPr>
          <w:p w14:paraId="2757A352" w14:textId="77777777" w:rsidR="00071F43" w:rsidRPr="007C429B" w:rsidRDefault="00071F43" w:rsidP="006D337B">
            <w:pPr>
              <w:spacing w:after="0" w:line="240" w:lineRule="auto"/>
              <w:rPr>
                <w:b/>
                <w:sz w:val="20"/>
              </w:rPr>
            </w:pPr>
            <w:r w:rsidRPr="007C429B">
              <w:rPr>
                <w:b/>
                <w:sz w:val="20"/>
              </w:rPr>
              <w:t xml:space="preserve">Floor Targets 2022 (%) </w:t>
            </w:r>
          </w:p>
        </w:tc>
      </w:tr>
      <w:tr w:rsidR="00071F43" w:rsidRPr="007C429B" w14:paraId="5EF3D8D3" w14:textId="77777777" w:rsidTr="006D337B">
        <w:trPr>
          <w:trHeight w:val="245"/>
        </w:trPr>
        <w:tc>
          <w:tcPr>
            <w:tcW w:w="1718" w:type="dxa"/>
          </w:tcPr>
          <w:p w14:paraId="5E88533C" w14:textId="77777777" w:rsidR="00071F43" w:rsidRPr="007C429B" w:rsidRDefault="00071F43" w:rsidP="006D337B">
            <w:pPr>
              <w:spacing w:after="0" w:line="240" w:lineRule="auto"/>
              <w:jc w:val="center"/>
              <w:rPr>
                <w:b/>
                <w:i/>
                <w:sz w:val="20"/>
              </w:rPr>
            </w:pPr>
            <w:r w:rsidRPr="007C429B">
              <w:rPr>
                <w:sz w:val="20"/>
              </w:rPr>
              <w:t>1</w:t>
            </w:r>
          </w:p>
        </w:tc>
        <w:tc>
          <w:tcPr>
            <w:tcW w:w="1718" w:type="dxa"/>
          </w:tcPr>
          <w:p w14:paraId="2EEE0215" w14:textId="024BBF88" w:rsidR="00071F43" w:rsidRPr="007C429B" w:rsidRDefault="00B15D7A" w:rsidP="006D337B">
            <w:pPr>
              <w:spacing w:after="0" w:line="240" w:lineRule="auto"/>
              <w:jc w:val="center"/>
              <w:rPr>
                <w:sz w:val="20"/>
                <w:szCs w:val="20"/>
              </w:rPr>
            </w:pPr>
            <w:r w:rsidRPr="007C429B">
              <w:rPr>
                <w:sz w:val="20"/>
                <w:szCs w:val="20"/>
              </w:rPr>
              <w:t>68</w:t>
            </w:r>
          </w:p>
        </w:tc>
        <w:tc>
          <w:tcPr>
            <w:tcW w:w="1720" w:type="dxa"/>
          </w:tcPr>
          <w:p w14:paraId="7BD2BEEF" w14:textId="77777777" w:rsidR="00071F43" w:rsidRPr="007C429B" w:rsidRDefault="00071F43" w:rsidP="006D337B">
            <w:pPr>
              <w:spacing w:after="0" w:line="240" w:lineRule="auto"/>
              <w:jc w:val="center"/>
              <w:rPr>
                <w:sz w:val="20"/>
              </w:rPr>
            </w:pPr>
            <w:r w:rsidRPr="007C429B">
              <w:rPr>
                <w:sz w:val="20"/>
              </w:rPr>
              <w:t>65</w:t>
            </w:r>
          </w:p>
        </w:tc>
      </w:tr>
      <w:tr w:rsidR="00071F43" w:rsidRPr="007C429B" w14:paraId="6FAB2D78" w14:textId="77777777" w:rsidTr="006D337B">
        <w:trPr>
          <w:trHeight w:val="229"/>
        </w:trPr>
        <w:tc>
          <w:tcPr>
            <w:tcW w:w="1718" w:type="dxa"/>
          </w:tcPr>
          <w:p w14:paraId="4BD1F62F" w14:textId="77777777" w:rsidR="00071F43" w:rsidRPr="007C429B" w:rsidRDefault="00071F43" w:rsidP="006D337B">
            <w:pPr>
              <w:spacing w:after="0" w:line="240" w:lineRule="auto"/>
              <w:jc w:val="center"/>
              <w:rPr>
                <w:sz w:val="20"/>
              </w:rPr>
            </w:pPr>
            <w:r w:rsidRPr="007C429B">
              <w:rPr>
                <w:sz w:val="20"/>
              </w:rPr>
              <w:t>2</w:t>
            </w:r>
          </w:p>
        </w:tc>
        <w:tc>
          <w:tcPr>
            <w:tcW w:w="1718" w:type="dxa"/>
          </w:tcPr>
          <w:p w14:paraId="50DE599E" w14:textId="5BF5F993" w:rsidR="00071F43" w:rsidRPr="007C429B" w:rsidRDefault="00071F43" w:rsidP="006D337B">
            <w:pPr>
              <w:spacing w:after="0" w:line="240" w:lineRule="auto"/>
              <w:jc w:val="center"/>
              <w:rPr>
                <w:sz w:val="20"/>
                <w:szCs w:val="20"/>
              </w:rPr>
            </w:pPr>
            <w:r w:rsidRPr="007C429B">
              <w:rPr>
                <w:sz w:val="20"/>
                <w:szCs w:val="20"/>
              </w:rPr>
              <w:t>4</w:t>
            </w:r>
            <w:r w:rsidR="00B15D7A" w:rsidRPr="007C429B">
              <w:rPr>
                <w:sz w:val="20"/>
                <w:szCs w:val="20"/>
              </w:rPr>
              <w:t>8</w:t>
            </w:r>
          </w:p>
        </w:tc>
        <w:tc>
          <w:tcPr>
            <w:tcW w:w="1720" w:type="dxa"/>
          </w:tcPr>
          <w:p w14:paraId="7D20D57E" w14:textId="77777777" w:rsidR="00071F43" w:rsidRPr="007C429B" w:rsidRDefault="00071F43" w:rsidP="006D337B">
            <w:pPr>
              <w:spacing w:after="0" w:line="240" w:lineRule="auto"/>
              <w:jc w:val="center"/>
              <w:rPr>
                <w:sz w:val="20"/>
              </w:rPr>
            </w:pPr>
            <w:r w:rsidRPr="007C429B">
              <w:rPr>
                <w:sz w:val="20"/>
              </w:rPr>
              <w:t>65</w:t>
            </w:r>
          </w:p>
        </w:tc>
      </w:tr>
      <w:tr w:rsidR="00071F43" w:rsidRPr="007C429B" w14:paraId="7F4D89C9" w14:textId="77777777" w:rsidTr="006D337B">
        <w:trPr>
          <w:trHeight w:val="245"/>
        </w:trPr>
        <w:tc>
          <w:tcPr>
            <w:tcW w:w="1718" w:type="dxa"/>
          </w:tcPr>
          <w:p w14:paraId="14FC479D" w14:textId="77777777" w:rsidR="00071F43" w:rsidRPr="007C429B" w:rsidRDefault="00071F43" w:rsidP="006D337B">
            <w:pPr>
              <w:spacing w:after="0" w:line="240" w:lineRule="auto"/>
              <w:jc w:val="center"/>
              <w:rPr>
                <w:sz w:val="20"/>
              </w:rPr>
            </w:pPr>
            <w:r w:rsidRPr="007C429B">
              <w:rPr>
                <w:sz w:val="20"/>
              </w:rPr>
              <w:t>3</w:t>
            </w:r>
          </w:p>
        </w:tc>
        <w:tc>
          <w:tcPr>
            <w:tcW w:w="1718" w:type="dxa"/>
          </w:tcPr>
          <w:p w14:paraId="2D53FE9E" w14:textId="72FF1524" w:rsidR="00071F43" w:rsidRPr="007C429B" w:rsidRDefault="00B15D7A" w:rsidP="006D337B">
            <w:pPr>
              <w:spacing w:after="0" w:line="240" w:lineRule="auto"/>
              <w:jc w:val="center"/>
              <w:rPr>
                <w:sz w:val="20"/>
                <w:szCs w:val="20"/>
              </w:rPr>
            </w:pPr>
            <w:r w:rsidRPr="007C429B">
              <w:rPr>
                <w:sz w:val="20"/>
                <w:szCs w:val="20"/>
              </w:rPr>
              <w:t>44</w:t>
            </w:r>
          </w:p>
        </w:tc>
        <w:tc>
          <w:tcPr>
            <w:tcW w:w="1720" w:type="dxa"/>
          </w:tcPr>
          <w:p w14:paraId="0A5BD02A" w14:textId="77777777" w:rsidR="00071F43" w:rsidRPr="007C429B" w:rsidRDefault="00071F43" w:rsidP="006D337B">
            <w:pPr>
              <w:spacing w:after="0" w:line="240" w:lineRule="auto"/>
              <w:jc w:val="center"/>
              <w:rPr>
                <w:sz w:val="20"/>
              </w:rPr>
            </w:pPr>
            <w:r w:rsidRPr="007C429B">
              <w:rPr>
                <w:sz w:val="20"/>
              </w:rPr>
              <w:t>65</w:t>
            </w:r>
          </w:p>
        </w:tc>
      </w:tr>
      <w:tr w:rsidR="00071F43" w:rsidRPr="007C429B" w14:paraId="631BF3D4" w14:textId="77777777" w:rsidTr="006D337B">
        <w:trPr>
          <w:trHeight w:val="60"/>
        </w:trPr>
        <w:tc>
          <w:tcPr>
            <w:tcW w:w="1718" w:type="dxa"/>
          </w:tcPr>
          <w:p w14:paraId="5CABDC81" w14:textId="77777777" w:rsidR="00071F43" w:rsidRPr="007C429B" w:rsidRDefault="00071F43" w:rsidP="006D337B">
            <w:pPr>
              <w:spacing w:after="0" w:line="240" w:lineRule="auto"/>
              <w:jc w:val="center"/>
              <w:rPr>
                <w:sz w:val="20"/>
              </w:rPr>
            </w:pPr>
            <w:r w:rsidRPr="007C429B">
              <w:rPr>
                <w:sz w:val="20"/>
              </w:rPr>
              <w:t>4</w:t>
            </w:r>
          </w:p>
        </w:tc>
        <w:tc>
          <w:tcPr>
            <w:tcW w:w="1718" w:type="dxa"/>
          </w:tcPr>
          <w:p w14:paraId="48371DB3" w14:textId="74CE6F4E" w:rsidR="00071F43" w:rsidRPr="007C429B" w:rsidRDefault="00DA5E5D" w:rsidP="006D337B">
            <w:pPr>
              <w:spacing w:after="0" w:line="240" w:lineRule="auto"/>
              <w:jc w:val="center"/>
              <w:rPr>
                <w:sz w:val="20"/>
                <w:szCs w:val="20"/>
              </w:rPr>
            </w:pPr>
            <w:r w:rsidRPr="007C429B">
              <w:rPr>
                <w:sz w:val="20"/>
                <w:szCs w:val="20"/>
              </w:rPr>
              <w:t>59</w:t>
            </w:r>
          </w:p>
        </w:tc>
        <w:tc>
          <w:tcPr>
            <w:tcW w:w="1720" w:type="dxa"/>
          </w:tcPr>
          <w:p w14:paraId="057B37E5" w14:textId="77777777" w:rsidR="00071F43" w:rsidRPr="007C429B" w:rsidRDefault="00071F43" w:rsidP="006D337B">
            <w:pPr>
              <w:spacing w:after="0" w:line="240" w:lineRule="auto"/>
              <w:jc w:val="center"/>
              <w:rPr>
                <w:sz w:val="20"/>
              </w:rPr>
            </w:pPr>
            <w:r w:rsidRPr="007C429B">
              <w:rPr>
                <w:sz w:val="20"/>
              </w:rPr>
              <w:t>65</w:t>
            </w:r>
          </w:p>
        </w:tc>
      </w:tr>
      <w:tr w:rsidR="00071F43" w:rsidRPr="007C429B" w14:paraId="09A8EA01" w14:textId="77777777" w:rsidTr="006D337B">
        <w:trPr>
          <w:trHeight w:val="245"/>
        </w:trPr>
        <w:tc>
          <w:tcPr>
            <w:tcW w:w="1718" w:type="dxa"/>
          </w:tcPr>
          <w:p w14:paraId="4265E93A" w14:textId="77777777" w:rsidR="00071F43" w:rsidRPr="007C429B" w:rsidRDefault="00071F43" w:rsidP="006D337B">
            <w:pPr>
              <w:spacing w:after="0" w:line="240" w:lineRule="auto"/>
              <w:jc w:val="center"/>
              <w:rPr>
                <w:sz w:val="20"/>
              </w:rPr>
            </w:pPr>
            <w:r w:rsidRPr="007C429B">
              <w:rPr>
                <w:sz w:val="20"/>
              </w:rPr>
              <w:t>5</w:t>
            </w:r>
          </w:p>
        </w:tc>
        <w:tc>
          <w:tcPr>
            <w:tcW w:w="1718" w:type="dxa"/>
          </w:tcPr>
          <w:p w14:paraId="5AB12E69" w14:textId="46C193EE" w:rsidR="00071F43" w:rsidRPr="007C429B" w:rsidRDefault="007C429B" w:rsidP="006D337B">
            <w:pPr>
              <w:spacing w:after="0" w:line="240" w:lineRule="auto"/>
              <w:jc w:val="center"/>
              <w:rPr>
                <w:sz w:val="20"/>
                <w:szCs w:val="20"/>
              </w:rPr>
            </w:pPr>
            <w:r w:rsidRPr="007C429B">
              <w:rPr>
                <w:sz w:val="20"/>
                <w:szCs w:val="20"/>
              </w:rPr>
              <w:t>40</w:t>
            </w:r>
          </w:p>
        </w:tc>
        <w:tc>
          <w:tcPr>
            <w:tcW w:w="1720" w:type="dxa"/>
          </w:tcPr>
          <w:p w14:paraId="5A4E51E7" w14:textId="77777777" w:rsidR="00071F43" w:rsidRPr="007C429B" w:rsidRDefault="00071F43" w:rsidP="006D337B">
            <w:pPr>
              <w:spacing w:after="0" w:line="240" w:lineRule="auto"/>
              <w:jc w:val="center"/>
              <w:rPr>
                <w:sz w:val="20"/>
              </w:rPr>
            </w:pPr>
            <w:r w:rsidRPr="007C429B">
              <w:rPr>
                <w:sz w:val="20"/>
              </w:rPr>
              <w:t>65</w:t>
            </w:r>
          </w:p>
        </w:tc>
      </w:tr>
      <w:tr w:rsidR="00071F43" w:rsidRPr="007C429B" w14:paraId="707C02E8" w14:textId="77777777" w:rsidTr="006D337B">
        <w:trPr>
          <w:trHeight w:val="245"/>
        </w:trPr>
        <w:tc>
          <w:tcPr>
            <w:tcW w:w="1718" w:type="dxa"/>
          </w:tcPr>
          <w:p w14:paraId="3025EF19" w14:textId="77777777" w:rsidR="00071F43" w:rsidRPr="007C429B" w:rsidRDefault="00071F43" w:rsidP="006D337B">
            <w:pPr>
              <w:spacing w:after="0" w:line="240" w:lineRule="auto"/>
              <w:jc w:val="center"/>
              <w:rPr>
                <w:sz w:val="20"/>
              </w:rPr>
            </w:pPr>
            <w:r w:rsidRPr="007C429B">
              <w:rPr>
                <w:sz w:val="20"/>
              </w:rPr>
              <w:t>6</w:t>
            </w:r>
          </w:p>
        </w:tc>
        <w:tc>
          <w:tcPr>
            <w:tcW w:w="1718" w:type="dxa"/>
          </w:tcPr>
          <w:p w14:paraId="3A52578B" w14:textId="7CD2B4E9" w:rsidR="00071F43" w:rsidRPr="007C429B" w:rsidRDefault="007C429B" w:rsidP="006D337B">
            <w:pPr>
              <w:spacing w:after="0" w:line="240" w:lineRule="auto"/>
              <w:jc w:val="center"/>
              <w:rPr>
                <w:sz w:val="20"/>
                <w:szCs w:val="20"/>
              </w:rPr>
            </w:pPr>
            <w:r w:rsidRPr="007C429B">
              <w:rPr>
                <w:sz w:val="20"/>
                <w:szCs w:val="20"/>
              </w:rPr>
              <w:t>68</w:t>
            </w:r>
          </w:p>
        </w:tc>
        <w:tc>
          <w:tcPr>
            <w:tcW w:w="1720" w:type="dxa"/>
          </w:tcPr>
          <w:p w14:paraId="03F53196" w14:textId="77777777" w:rsidR="00071F43" w:rsidRPr="007C429B" w:rsidRDefault="00071F43" w:rsidP="006D337B">
            <w:pPr>
              <w:spacing w:after="0" w:line="240" w:lineRule="auto"/>
              <w:jc w:val="center"/>
              <w:rPr>
                <w:sz w:val="20"/>
              </w:rPr>
            </w:pPr>
            <w:r w:rsidRPr="007C429B">
              <w:rPr>
                <w:sz w:val="20"/>
              </w:rPr>
              <w:t>65</w:t>
            </w:r>
          </w:p>
        </w:tc>
      </w:tr>
      <w:tr w:rsidR="00071F43" w:rsidRPr="007C429B" w14:paraId="311F286E" w14:textId="77777777" w:rsidTr="006D337B">
        <w:trPr>
          <w:trHeight w:val="260"/>
        </w:trPr>
        <w:tc>
          <w:tcPr>
            <w:tcW w:w="1718" w:type="dxa"/>
          </w:tcPr>
          <w:p w14:paraId="6088800E" w14:textId="77777777" w:rsidR="00071F43" w:rsidRPr="007C429B" w:rsidRDefault="00071F43" w:rsidP="006D337B">
            <w:pPr>
              <w:spacing w:after="0" w:line="240" w:lineRule="auto"/>
              <w:ind w:left="360"/>
              <w:jc w:val="center"/>
              <w:rPr>
                <w:b/>
                <w:sz w:val="20"/>
              </w:rPr>
            </w:pPr>
          </w:p>
        </w:tc>
        <w:tc>
          <w:tcPr>
            <w:tcW w:w="1718" w:type="dxa"/>
          </w:tcPr>
          <w:p w14:paraId="6FA58A00" w14:textId="77777777" w:rsidR="00071F43" w:rsidRPr="007C429B" w:rsidRDefault="00071F43" w:rsidP="006D337B">
            <w:pPr>
              <w:spacing w:after="0" w:line="240" w:lineRule="auto"/>
              <w:ind w:left="360"/>
              <w:jc w:val="center"/>
              <w:rPr>
                <w:b/>
                <w:sz w:val="20"/>
              </w:rPr>
            </w:pPr>
          </w:p>
        </w:tc>
        <w:tc>
          <w:tcPr>
            <w:tcW w:w="1720" w:type="dxa"/>
          </w:tcPr>
          <w:p w14:paraId="3CAC17F0" w14:textId="766352E7" w:rsidR="00071F43" w:rsidRPr="007C429B" w:rsidRDefault="00071F43" w:rsidP="006D337B">
            <w:pPr>
              <w:spacing w:after="0" w:line="240" w:lineRule="auto"/>
              <w:rPr>
                <w:sz w:val="20"/>
              </w:rPr>
            </w:pPr>
            <w:r w:rsidRPr="007C429B">
              <w:rPr>
                <w:sz w:val="20"/>
              </w:rPr>
              <w:t>Y6 NA 202</w:t>
            </w:r>
            <w:r w:rsidR="00B15D7A" w:rsidRPr="007C429B">
              <w:rPr>
                <w:sz w:val="20"/>
              </w:rPr>
              <w:t>3</w:t>
            </w:r>
            <w:r w:rsidRPr="007C429B">
              <w:rPr>
                <w:sz w:val="20"/>
              </w:rPr>
              <w:t xml:space="preserve"> 59</w:t>
            </w:r>
          </w:p>
        </w:tc>
      </w:tr>
    </w:tbl>
    <w:p w14:paraId="5BBCC2C4" w14:textId="06D7E633" w:rsidR="00071F43" w:rsidRPr="00D61457" w:rsidRDefault="00071F43" w:rsidP="00071F43">
      <w:r w:rsidRPr="007C429B">
        <w:t>To be updated for 2022/23 figures</w:t>
      </w:r>
    </w:p>
    <w:sectPr w:rsidR="00071F43" w:rsidRPr="00D61457">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CDF1" w14:textId="77777777" w:rsidR="0025194A" w:rsidRDefault="0025194A">
      <w:pPr>
        <w:spacing w:after="0" w:line="240" w:lineRule="auto"/>
      </w:pPr>
      <w:r>
        <w:separator/>
      </w:r>
    </w:p>
  </w:endnote>
  <w:endnote w:type="continuationSeparator" w:id="0">
    <w:p w14:paraId="74B920C5" w14:textId="77777777" w:rsidR="0025194A" w:rsidRDefault="0025194A">
      <w:pPr>
        <w:spacing w:after="0" w:line="240" w:lineRule="auto"/>
      </w:pPr>
      <w:r>
        <w:continuationSeparator/>
      </w:r>
    </w:p>
  </w:endnote>
  <w:endnote w:type="continuationNotice" w:id="1">
    <w:p w14:paraId="79AB5B73" w14:textId="77777777" w:rsidR="0025194A" w:rsidRDefault="002519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0FF0C812" w:rsidR="00C373EA" w:rsidRDefault="009D71E8">
    <w:pPr>
      <w:pStyle w:val="Footer"/>
      <w:ind w:firstLine="4513"/>
    </w:pPr>
    <w:r>
      <w:fldChar w:fldCharType="begin"/>
    </w:r>
    <w:r>
      <w:instrText xml:space="preserve"> PAGE </w:instrText>
    </w:r>
    <w:r>
      <w:fldChar w:fldCharType="separate"/>
    </w:r>
    <w:r w:rsidR="001A6C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D4CF" w14:textId="77777777" w:rsidR="0025194A" w:rsidRDefault="0025194A">
      <w:pPr>
        <w:spacing w:after="0" w:line="240" w:lineRule="auto"/>
      </w:pPr>
      <w:r>
        <w:separator/>
      </w:r>
    </w:p>
  </w:footnote>
  <w:footnote w:type="continuationSeparator" w:id="0">
    <w:p w14:paraId="4AE7228B" w14:textId="77777777" w:rsidR="0025194A" w:rsidRDefault="0025194A">
      <w:pPr>
        <w:spacing w:after="0" w:line="240" w:lineRule="auto"/>
      </w:pPr>
      <w:r>
        <w:continuationSeparator/>
      </w:r>
    </w:p>
  </w:footnote>
  <w:footnote w:type="continuationNotice" w:id="1">
    <w:p w14:paraId="458FF601" w14:textId="77777777" w:rsidR="0025194A" w:rsidRDefault="002519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6DE"/>
    <w:multiLevelType w:val="hybridMultilevel"/>
    <w:tmpl w:val="96862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CD52DD1"/>
    <w:multiLevelType w:val="hybridMultilevel"/>
    <w:tmpl w:val="AFA4C0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A4B44"/>
    <w:multiLevelType w:val="hybridMultilevel"/>
    <w:tmpl w:val="6B08B49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5281D34"/>
    <w:multiLevelType w:val="hybridMultilevel"/>
    <w:tmpl w:val="F972202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1"/>
  </w:num>
  <w:num w:numId="6">
    <w:abstractNumId w:val="10"/>
  </w:num>
  <w:num w:numId="7">
    <w:abstractNumId w:val="14"/>
  </w:num>
  <w:num w:numId="8">
    <w:abstractNumId w:val="18"/>
  </w:num>
  <w:num w:numId="9">
    <w:abstractNumId w:val="16"/>
  </w:num>
  <w:num w:numId="10">
    <w:abstractNumId w:val="15"/>
  </w:num>
  <w:num w:numId="11">
    <w:abstractNumId w:val="3"/>
  </w:num>
  <w:num w:numId="12">
    <w:abstractNumId w:val="17"/>
  </w:num>
  <w:num w:numId="13">
    <w:abstractNumId w:val="12"/>
  </w:num>
  <w:num w:numId="14">
    <w:abstractNumId w:val="13"/>
  </w:num>
  <w:num w:numId="15">
    <w:abstractNumId w:val="8"/>
  </w:num>
  <w:num w:numId="16">
    <w:abstractNumId w:val="0"/>
  </w:num>
  <w:num w:numId="17">
    <w:abstractNumId w:val="6"/>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1F43"/>
    <w:rsid w:val="00075FAE"/>
    <w:rsid w:val="00082F38"/>
    <w:rsid w:val="0008384B"/>
    <w:rsid w:val="000929EC"/>
    <w:rsid w:val="00093CDE"/>
    <w:rsid w:val="000A6379"/>
    <w:rsid w:val="000D22B0"/>
    <w:rsid w:val="000D35C9"/>
    <w:rsid w:val="000D520C"/>
    <w:rsid w:val="000D6596"/>
    <w:rsid w:val="000E6DF0"/>
    <w:rsid w:val="000F59DC"/>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A6C50"/>
    <w:rsid w:val="001C1C51"/>
    <w:rsid w:val="001E0ECA"/>
    <w:rsid w:val="001E206F"/>
    <w:rsid w:val="001E5750"/>
    <w:rsid w:val="001E7739"/>
    <w:rsid w:val="001F3DB4"/>
    <w:rsid w:val="00204F40"/>
    <w:rsid w:val="00205DEF"/>
    <w:rsid w:val="00216C8A"/>
    <w:rsid w:val="00226317"/>
    <w:rsid w:val="00231539"/>
    <w:rsid w:val="0025194A"/>
    <w:rsid w:val="002523E3"/>
    <w:rsid w:val="00266FA5"/>
    <w:rsid w:val="002920F4"/>
    <w:rsid w:val="002940F3"/>
    <w:rsid w:val="00295842"/>
    <w:rsid w:val="002B3574"/>
    <w:rsid w:val="002B6B74"/>
    <w:rsid w:val="002C6AE7"/>
    <w:rsid w:val="002D09F0"/>
    <w:rsid w:val="002D2D4B"/>
    <w:rsid w:val="002D3805"/>
    <w:rsid w:val="002E66AE"/>
    <w:rsid w:val="002E7763"/>
    <w:rsid w:val="002F5842"/>
    <w:rsid w:val="002F7994"/>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6455E"/>
    <w:rsid w:val="00481D56"/>
    <w:rsid w:val="00490408"/>
    <w:rsid w:val="004A4C45"/>
    <w:rsid w:val="004B0485"/>
    <w:rsid w:val="004B428E"/>
    <w:rsid w:val="004B4D37"/>
    <w:rsid w:val="004C42F0"/>
    <w:rsid w:val="004E1D73"/>
    <w:rsid w:val="004E7F75"/>
    <w:rsid w:val="004F2D01"/>
    <w:rsid w:val="0051286E"/>
    <w:rsid w:val="00516021"/>
    <w:rsid w:val="00516457"/>
    <w:rsid w:val="00520A0C"/>
    <w:rsid w:val="00530E37"/>
    <w:rsid w:val="005464A1"/>
    <w:rsid w:val="00546F12"/>
    <w:rsid w:val="0055339C"/>
    <w:rsid w:val="00562B3C"/>
    <w:rsid w:val="00564E40"/>
    <w:rsid w:val="00567FC4"/>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475F9"/>
    <w:rsid w:val="00650529"/>
    <w:rsid w:val="00650BAB"/>
    <w:rsid w:val="00651737"/>
    <w:rsid w:val="006572C8"/>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C429B"/>
    <w:rsid w:val="007F5B8B"/>
    <w:rsid w:val="00817E9A"/>
    <w:rsid w:val="00830D57"/>
    <w:rsid w:val="00860B07"/>
    <w:rsid w:val="008616F6"/>
    <w:rsid w:val="0086259C"/>
    <w:rsid w:val="00883F24"/>
    <w:rsid w:val="00897E1F"/>
    <w:rsid w:val="008B2CB4"/>
    <w:rsid w:val="008B6404"/>
    <w:rsid w:val="008B7F73"/>
    <w:rsid w:val="008C2C21"/>
    <w:rsid w:val="008C4060"/>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C57B2"/>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5D7A"/>
    <w:rsid w:val="00B179ED"/>
    <w:rsid w:val="00B20E18"/>
    <w:rsid w:val="00B572C4"/>
    <w:rsid w:val="00B60858"/>
    <w:rsid w:val="00B67BBB"/>
    <w:rsid w:val="00B74D4E"/>
    <w:rsid w:val="00B80219"/>
    <w:rsid w:val="00BA19A5"/>
    <w:rsid w:val="00BC67F6"/>
    <w:rsid w:val="00BD2004"/>
    <w:rsid w:val="00BD4B12"/>
    <w:rsid w:val="00BE2F92"/>
    <w:rsid w:val="00BE556B"/>
    <w:rsid w:val="00BF0D5F"/>
    <w:rsid w:val="00C11EB4"/>
    <w:rsid w:val="00C12746"/>
    <w:rsid w:val="00C25827"/>
    <w:rsid w:val="00C31BB8"/>
    <w:rsid w:val="00C373EA"/>
    <w:rsid w:val="00C621C1"/>
    <w:rsid w:val="00C62989"/>
    <w:rsid w:val="00C65CBB"/>
    <w:rsid w:val="00C80F37"/>
    <w:rsid w:val="00C97A7F"/>
    <w:rsid w:val="00CB5B17"/>
    <w:rsid w:val="00CC2C0F"/>
    <w:rsid w:val="00CC4443"/>
    <w:rsid w:val="00CC5CAF"/>
    <w:rsid w:val="00D06874"/>
    <w:rsid w:val="00D173F7"/>
    <w:rsid w:val="00D20203"/>
    <w:rsid w:val="00D204E0"/>
    <w:rsid w:val="00D21354"/>
    <w:rsid w:val="00D22400"/>
    <w:rsid w:val="00D23F08"/>
    <w:rsid w:val="00D278BA"/>
    <w:rsid w:val="00D33FE5"/>
    <w:rsid w:val="00D34228"/>
    <w:rsid w:val="00D3578A"/>
    <w:rsid w:val="00D4463C"/>
    <w:rsid w:val="00D501EE"/>
    <w:rsid w:val="00D517DC"/>
    <w:rsid w:val="00D5590D"/>
    <w:rsid w:val="00D61457"/>
    <w:rsid w:val="00D618E4"/>
    <w:rsid w:val="00D61DA5"/>
    <w:rsid w:val="00D638F9"/>
    <w:rsid w:val="00D66451"/>
    <w:rsid w:val="00D85BA4"/>
    <w:rsid w:val="00D863A1"/>
    <w:rsid w:val="00D875ED"/>
    <w:rsid w:val="00D877D0"/>
    <w:rsid w:val="00D90013"/>
    <w:rsid w:val="00D90466"/>
    <w:rsid w:val="00D91B9C"/>
    <w:rsid w:val="00D92C1B"/>
    <w:rsid w:val="00D94CC7"/>
    <w:rsid w:val="00DA1AF4"/>
    <w:rsid w:val="00DA5E5D"/>
    <w:rsid w:val="00DB0C60"/>
    <w:rsid w:val="00DC641A"/>
    <w:rsid w:val="00DD6B7D"/>
    <w:rsid w:val="00DD6E14"/>
    <w:rsid w:val="00DE15AC"/>
    <w:rsid w:val="00E061EC"/>
    <w:rsid w:val="00E13E51"/>
    <w:rsid w:val="00E4307D"/>
    <w:rsid w:val="00E43EAD"/>
    <w:rsid w:val="00E61926"/>
    <w:rsid w:val="00E62DCB"/>
    <w:rsid w:val="00E651DD"/>
    <w:rsid w:val="00E66558"/>
    <w:rsid w:val="00E70D81"/>
    <w:rsid w:val="00E726A6"/>
    <w:rsid w:val="00E86F05"/>
    <w:rsid w:val="00EA3A2A"/>
    <w:rsid w:val="00EB4556"/>
    <w:rsid w:val="00EB6362"/>
    <w:rsid w:val="00EB64C8"/>
    <w:rsid w:val="00ED5108"/>
    <w:rsid w:val="00F012CA"/>
    <w:rsid w:val="00F01752"/>
    <w:rsid w:val="00F0355A"/>
    <w:rsid w:val="00F24A7E"/>
    <w:rsid w:val="00F33DC0"/>
    <w:rsid w:val="00F62587"/>
    <w:rsid w:val="00F63E9E"/>
    <w:rsid w:val="00F76843"/>
    <w:rsid w:val="00F776E1"/>
    <w:rsid w:val="00F925EB"/>
    <w:rsid w:val="00FA6DD0"/>
    <w:rsid w:val="00FC0F1D"/>
    <w:rsid w:val="00FC28DF"/>
    <w:rsid w:val="00FD6701"/>
    <w:rsid w:val="00FE3136"/>
    <w:rsid w:val="00FE50A3"/>
    <w:rsid w:val="00FF369D"/>
    <w:rsid w:val="00FF5E07"/>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single">
    <w:name w:val="pull-single"/>
    <w:basedOn w:val="DefaultParagraphFont"/>
    <w:rsid w:val="00D61457"/>
  </w:style>
  <w:style w:type="paragraph" w:styleId="NoSpacing">
    <w:name w:val="No Spacing"/>
    <w:uiPriority w:val="1"/>
    <w:qFormat/>
    <w:rsid w:val="00D61457"/>
    <w:pPr>
      <w:autoSpaceDN/>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Neil Probert (Headteacher Lakeside)</cp:lastModifiedBy>
  <cp:revision>3</cp:revision>
  <cp:lastPrinted>2023-10-10T07:11:00Z</cp:lastPrinted>
  <dcterms:created xsi:type="dcterms:W3CDTF">2023-11-14T16:02:00Z</dcterms:created>
  <dcterms:modified xsi:type="dcterms:W3CDTF">2023-11-15T15:11:00Z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